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DAC1B" w14:textId="626F1C93" w:rsidR="00106255" w:rsidRPr="008E2442" w:rsidRDefault="00DD0CD8" w:rsidP="008E2442">
      <w:pPr>
        <w:spacing w:line="480" w:lineRule="auto"/>
        <w:jc w:val="center"/>
        <w:rPr>
          <w:rFonts w:ascii="Arial" w:hAnsi="Arial" w:cs="Arial"/>
          <w:b/>
          <w:color w:val="000000" w:themeColor="text1"/>
          <w:sz w:val="24"/>
          <w:szCs w:val="24"/>
          <w:lang w:val="es-MX"/>
        </w:rPr>
      </w:pPr>
      <w:r w:rsidRPr="008E2442">
        <w:rPr>
          <w:rFonts w:ascii="Arial" w:hAnsi="Arial" w:cs="Arial"/>
          <w:b/>
          <w:color w:val="000000" w:themeColor="text1"/>
          <w:sz w:val="24"/>
          <w:szCs w:val="24"/>
          <w:lang w:val="es-MX"/>
        </w:rPr>
        <w:t xml:space="preserve">EVIDENCIAS MACRO Y MICROMORFOLÓGICAS DE PALEOSUELOS </w:t>
      </w:r>
      <w:r w:rsidR="00F857A9" w:rsidRPr="008E2442">
        <w:rPr>
          <w:rFonts w:ascii="Arial" w:hAnsi="Arial" w:cs="Arial"/>
          <w:b/>
          <w:color w:val="000000" w:themeColor="text1"/>
          <w:sz w:val="24"/>
          <w:szCs w:val="24"/>
          <w:lang w:val="es-MX"/>
        </w:rPr>
        <w:t xml:space="preserve">EN EL </w:t>
      </w:r>
      <w:r w:rsidRPr="008E2442">
        <w:rPr>
          <w:rFonts w:ascii="Arial" w:hAnsi="Arial" w:cs="Arial"/>
          <w:b/>
          <w:color w:val="000000" w:themeColor="text1"/>
          <w:sz w:val="24"/>
          <w:szCs w:val="24"/>
          <w:lang w:val="es-MX"/>
        </w:rPr>
        <w:t xml:space="preserve">DESIERTO DE LA TATACOA Y SU VARIACIÓN </w:t>
      </w:r>
      <w:r w:rsidR="00F857A9" w:rsidRPr="008E2442">
        <w:rPr>
          <w:rFonts w:ascii="Arial" w:hAnsi="Arial" w:cs="Arial"/>
          <w:b/>
          <w:color w:val="000000" w:themeColor="text1"/>
          <w:sz w:val="24"/>
          <w:szCs w:val="24"/>
          <w:lang w:val="es-MX"/>
        </w:rPr>
        <w:t>SINCRÓNICA</w:t>
      </w:r>
      <w:r w:rsidRPr="008E2442">
        <w:rPr>
          <w:rFonts w:ascii="Arial" w:hAnsi="Arial" w:cs="Arial"/>
          <w:b/>
          <w:color w:val="000000" w:themeColor="text1"/>
          <w:sz w:val="24"/>
          <w:szCs w:val="24"/>
          <w:lang w:val="es-MX"/>
        </w:rPr>
        <w:t>.</w:t>
      </w:r>
    </w:p>
    <w:p w14:paraId="69EBD15B" w14:textId="6016BEB7" w:rsidR="00106255" w:rsidRPr="008E2442" w:rsidRDefault="00106255" w:rsidP="008E2442">
      <w:pPr>
        <w:spacing w:line="480" w:lineRule="auto"/>
        <w:jc w:val="center"/>
        <w:rPr>
          <w:rFonts w:ascii="Arial" w:hAnsi="Arial" w:cs="Arial"/>
          <w:b/>
          <w:color w:val="000000" w:themeColor="text1"/>
          <w:sz w:val="24"/>
          <w:szCs w:val="24"/>
          <w:lang w:val="es-MX"/>
        </w:rPr>
      </w:pPr>
    </w:p>
    <w:p w14:paraId="2542767C" w14:textId="3D6C4E96" w:rsidR="004E7600" w:rsidRPr="008E2442" w:rsidRDefault="00DD0CD8" w:rsidP="008E2442">
      <w:pPr>
        <w:spacing w:line="480" w:lineRule="auto"/>
        <w:jc w:val="center"/>
        <w:rPr>
          <w:rFonts w:ascii="Arial" w:hAnsi="Arial" w:cs="Arial"/>
          <w:b/>
          <w:color w:val="000000" w:themeColor="text1"/>
          <w:sz w:val="24"/>
          <w:szCs w:val="24"/>
          <w:lang w:val="en"/>
        </w:rPr>
      </w:pPr>
      <w:r w:rsidRPr="008E2442">
        <w:rPr>
          <w:rFonts w:ascii="Arial" w:hAnsi="Arial" w:cs="Arial"/>
          <w:b/>
          <w:color w:val="000000" w:themeColor="text1"/>
          <w:sz w:val="24"/>
          <w:szCs w:val="24"/>
          <w:lang w:val="en"/>
        </w:rPr>
        <w:t xml:space="preserve">MACRO AND MICROMORPHOLOGICAL EVIDENCE OF </w:t>
      </w:r>
      <w:r w:rsidR="00434A04" w:rsidRPr="008E2442">
        <w:rPr>
          <w:rFonts w:ascii="Arial" w:hAnsi="Arial" w:cs="Arial"/>
          <w:b/>
          <w:color w:val="000000" w:themeColor="text1"/>
          <w:sz w:val="24"/>
          <w:szCs w:val="24"/>
          <w:lang w:val="en"/>
        </w:rPr>
        <w:t xml:space="preserve">THE </w:t>
      </w:r>
      <w:r w:rsidRPr="008E2442">
        <w:rPr>
          <w:rFonts w:ascii="Arial" w:hAnsi="Arial" w:cs="Arial"/>
          <w:b/>
          <w:color w:val="000000" w:themeColor="text1"/>
          <w:sz w:val="24"/>
          <w:szCs w:val="24"/>
          <w:lang w:val="en"/>
        </w:rPr>
        <w:t>PALEOSUELOS OF THE TATACOA DESERT AND ITS SYNCHRONIC VARIATION.</w:t>
      </w:r>
    </w:p>
    <w:p w14:paraId="2942170C" w14:textId="77777777" w:rsidR="00434A04" w:rsidRDefault="00434A04" w:rsidP="00AF0705">
      <w:pPr>
        <w:spacing w:line="480" w:lineRule="auto"/>
        <w:jc w:val="both"/>
        <w:rPr>
          <w:rFonts w:ascii="Arial" w:hAnsi="Arial" w:cs="Arial"/>
          <w:b/>
          <w:color w:val="000000" w:themeColor="text1"/>
          <w:sz w:val="24"/>
          <w:szCs w:val="24"/>
          <w:lang w:val="en-US"/>
        </w:rPr>
      </w:pPr>
    </w:p>
    <w:p w14:paraId="5BA8121C" w14:textId="13484AFE" w:rsidR="008E2442" w:rsidRDefault="008E2442" w:rsidP="00AF0705">
      <w:pPr>
        <w:spacing w:line="480" w:lineRule="auto"/>
        <w:jc w:val="both"/>
        <w:rPr>
          <w:rFonts w:ascii="Arial" w:hAnsi="Arial" w:cs="Arial"/>
          <w:b/>
          <w:color w:val="000000" w:themeColor="text1"/>
          <w:sz w:val="24"/>
          <w:szCs w:val="24"/>
          <w:lang w:val="en-US"/>
        </w:rPr>
      </w:pPr>
      <w:r>
        <w:rPr>
          <w:rFonts w:ascii="Arial" w:hAnsi="Arial" w:cs="Arial"/>
          <w:b/>
          <w:color w:val="000000" w:themeColor="text1"/>
          <w:sz w:val="24"/>
          <w:szCs w:val="24"/>
          <w:lang w:val="en-US"/>
        </w:rPr>
        <w:t>PEDOGENESIS EN LOS PALEOSUELOS DEL DESIERTO DE LA TATACOA.</w:t>
      </w:r>
    </w:p>
    <w:p w14:paraId="2663EC5B" w14:textId="77777777" w:rsidR="008E2442" w:rsidRPr="00AF0705" w:rsidRDefault="008E2442" w:rsidP="00AF0705">
      <w:pPr>
        <w:spacing w:line="480" w:lineRule="auto"/>
        <w:jc w:val="both"/>
        <w:rPr>
          <w:rFonts w:ascii="Arial" w:hAnsi="Arial" w:cs="Arial"/>
          <w:b/>
          <w:color w:val="000000" w:themeColor="text1"/>
          <w:sz w:val="24"/>
          <w:szCs w:val="24"/>
          <w:lang w:val="en-US"/>
        </w:rPr>
      </w:pPr>
    </w:p>
    <w:p w14:paraId="0C5B025A" w14:textId="77777777" w:rsidR="004E7600" w:rsidRPr="006E3043" w:rsidRDefault="004E7600" w:rsidP="00AF0705">
      <w:pPr>
        <w:spacing w:line="480" w:lineRule="auto"/>
        <w:jc w:val="both"/>
        <w:rPr>
          <w:rFonts w:ascii="Arial" w:hAnsi="Arial" w:cs="Arial"/>
          <w:color w:val="000000" w:themeColor="text1"/>
          <w:sz w:val="24"/>
          <w:szCs w:val="24"/>
        </w:rPr>
      </w:pPr>
      <w:r w:rsidRPr="006E3043">
        <w:rPr>
          <w:rFonts w:ascii="Arial" w:hAnsi="Arial" w:cs="Arial"/>
          <w:color w:val="000000" w:themeColor="text1"/>
          <w:sz w:val="24"/>
          <w:szCs w:val="24"/>
          <w:lang w:val="es-MX"/>
        </w:rPr>
        <w:t>María T</w:t>
      </w:r>
      <w:r>
        <w:rPr>
          <w:rFonts w:ascii="Arial" w:hAnsi="Arial" w:cs="Arial"/>
          <w:color w:val="000000" w:themeColor="text1"/>
          <w:sz w:val="24"/>
          <w:szCs w:val="24"/>
          <w:lang w:val="es-MX"/>
        </w:rPr>
        <w:t>eresa</w:t>
      </w:r>
      <w:r w:rsidRPr="006E3043">
        <w:rPr>
          <w:rFonts w:ascii="Arial" w:hAnsi="Arial" w:cs="Arial"/>
          <w:color w:val="000000" w:themeColor="text1"/>
          <w:sz w:val="24"/>
          <w:szCs w:val="24"/>
          <w:lang w:val="es-MX"/>
        </w:rPr>
        <w:t xml:space="preserve"> Flórez</w:t>
      </w:r>
      <w:r>
        <w:rPr>
          <w:rFonts w:ascii="Arial" w:hAnsi="Arial" w:cs="Arial"/>
          <w:color w:val="000000" w:themeColor="text1"/>
          <w:sz w:val="24"/>
          <w:szCs w:val="24"/>
          <w:lang w:val="es-MX"/>
        </w:rPr>
        <w:t>-</w:t>
      </w:r>
      <w:r w:rsidRPr="006E3043">
        <w:rPr>
          <w:rFonts w:ascii="Arial" w:hAnsi="Arial" w:cs="Arial"/>
          <w:color w:val="000000" w:themeColor="text1"/>
          <w:sz w:val="24"/>
          <w:szCs w:val="24"/>
          <w:lang w:val="es-MX"/>
        </w:rPr>
        <w:t>M</w:t>
      </w:r>
      <w:r>
        <w:rPr>
          <w:rFonts w:ascii="Arial" w:hAnsi="Arial" w:cs="Arial"/>
          <w:color w:val="000000" w:themeColor="text1"/>
          <w:sz w:val="24"/>
          <w:szCs w:val="24"/>
          <w:lang w:val="es-MX"/>
        </w:rPr>
        <w:t>olina</w:t>
      </w:r>
      <w:r w:rsidRPr="006E3043">
        <w:rPr>
          <w:rStyle w:val="Ancladenotaalpie"/>
          <w:rFonts w:ascii="Arial" w:hAnsi="Arial" w:cs="Arial"/>
          <w:color w:val="000000" w:themeColor="text1"/>
          <w:sz w:val="24"/>
          <w:szCs w:val="24"/>
        </w:rPr>
        <w:footnoteReference w:id="1"/>
      </w:r>
      <w:r w:rsidRPr="006E3043">
        <w:rPr>
          <w:rFonts w:ascii="Arial" w:hAnsi="Arial" w:cs="Arial"/>
          <w:color w:val="000000" w:themeColor="text1"/>
          <w:sz w:val="24"/>
          <w:szCs w:val="24"/>
          <w:lang w:val="es-MX"/>
        </w:rPr>
        <w:t>, Luis N</w:t>
      </w:r>
      <w:r>
        <w:rPr>
          <w:rFonts w:ascii="Arial" w:hAnsi="Arial" w:cs="Arial"/>
          <w:color w:val="000000" w:themeColor="text1"/>
          <w:sz w:val="24"/>
          <w:szCs w:val="24"/>
          <w:lang w:val="es-MX"/>
        </w:rPr>
        <w:t>orberto</w:t>
      </w:r>
      <w:r w:rsidRPr="006E3043">
        <w:rPr>
          <w:rFonts w:ascii="Arial" w:hAnsi="Arial" w:cs="Arial"/>
          <w:color w:val="000000" w:themeColor="text1"/>
          <w:sz w:val="24"/>
          <w:szCs w:val="24"/>
          <w:lang w:val="es-MX"/>
        </w:rPr>
        <w:t xml:space="preserve"> Parra</w:t>
      </w:r>
      <w:r>
        <w:rPr>
          <w:rFonts w:ascii="Arial" w:hAnsi="Arial" w:cs="Arial"/>
          <w:color w:val="000000" w:themeColor="text1"/>
          <w:sz w:val="24"/>
          <w:szCs w:val="24"/>
          <w:lang w:val="es-MX"/>
        </w:rPr>
        <w:t>-</w:t>
      </w:r>
      <w:r w:rsidRPr="006E3043">
        <w:rPr>
          <w:rFonts w:ascii="Arial" w:hAnsi="Arial" w:cs="Arial"/>
          <w:color w:val="000000" w:themeColor="text1"/>
          <w:sz w:val="24"/>
          <w:szCs w:val="24"/>
          <w:lang w:val="es-MX"/>
        </w:rPr>
        <w:t>S</w:t>
      </w:r>
      <w:r>
        <w:rPr>
          <w:rFonts w:ascii="Arial" w:hAnsi="Arial" w:cs="Arial"/>
          <w:color w:val="000000" w:themeColor="text1"/>
          <w:sz w:val="24"/>
          <w:szCs w:val="24"/>
          <w:lang w:val="es-MX"/>
        </w:rPr>
        <w:t>ánchez</w:t>
      </w:r>
      <w:r w:rsidRPr="006E3043">
        <w:rPr>
          <w:rStyle w:val="Ancladenotaalpie"/>
          <w:rFonts w:ascii="Arial" w:hAnsi="Arial" w:cs="Arial"/>
          <w:color w:val="000000" w:themeColor="text1"/>
          <w:sz w:val="24"/>
          <w:szCs w:val="24"/>
        </w:rPr>
        <w:footnoteReference w:id="2"/>
      </w:r>
      <w:r w:rsidRPr="006E3043">
        <w:rPr>
          <w:rFonts w:ascii="Arial" w:hAnsi="Arial" w:cs="Arial"/>
          <w:color w:val="000000" w:themeColor="text1"/>
          <w:sz w:val="24"/>
          <w:szCs w:val="24"/>
          <w:lang w:val="es-MX"/>
        </w:rPr>
        <w:t>, Daniel F</w:t>
      </w:r>
      <w:r>
        <w:rPr>
          <w:rFonts w:ascii="Arial" w:hAnsi="Arial" w:cs="Arial"/>
          <w:color w:val="000000" w:themeColor="text1"/>
          <w:sz w:val="24"/>
          <w:szCs w:val="24"/>
          <w:lang w:val="es-MX"/>
        </w:rPr>
        <w:t>rancisco</w:t>
      </w:r>
      <w:r w:rsidRPr="006E3043">
        <w:rPr>
          <w:rFonts w:ascii="Arial" w:hAnsi="Arial" w:cs="Arial"/>
          <w:color w:val="000000" w:themeColor="text1"/>
          <w:sz w:val="24"/>
          <w:szCs w:val="24"/>
          <w:lang w:val="es-MX"/>
        </w:rPr>
        <w:t xml:space="preserve"> Jaramillo</w:t>
      </w:r>
      <w:r>
        <w:rPr>
          <w:rFonts w:ascii="Arial" w:hAnsi="Arial" w:cs="Arial"/>
          <w:color w:val="000000" w:themeColor="text1"/>
          <w:sz w:val="24"/>
          <w:szCs w:val="24"/>
          <w:lang w:val="es-MX"/>
        </w:rPr>
        <w:t>-Jaramillo</w:t>
      </w:r>
      <w:r w:rsidRPr="006E3043">
        <w:rPr>
          <w:rStyle w:val="Ancladenotaalpie"/>
          <w:rFonts w:ascii="Arial" w:hAnsi="Arial" w:cs="Arial"/>
          <w:color w:val="000000" w:themeColor="text1"/>
          <w:sz w:val="24"/>
          <w:szCs w:val="24"/>
        </w:rPr>
        <w:footnoteReference w:id="3"/>
      </w:r>
      <w:r w:rsidRPr="006E3043">
        <w:rPr>
          <w:rFonts w:ascii="Arial" w:hAnsi="Arial" w:cs="Arial"/>
          <w:color w:val="000000" w:themeColor="text1"/>
          <w:sz w:val="24"/>
          <w:szCs w:val="24"/>
          <w:lang w:val="es-MX"/>
        </w:rPr>
        <w:t>, y José M</w:t>
      </w:r>
      <w:r>
        <w:rPr>
          <w:rFonts w:ascii="Arial" w:hAnsi="Arial" w:cs="Arial"/>
          <w:color w:val="000000" w:themeColor="text1"/>
          <w:sz w:val="24"/>
          <w:szCs w:val="24"/>
          <w:lang w:val="es-MX"/>
        </w:rPr>
        <w:t>aría</w:t>
      </w:r>
      <w:r w:rsidRPr="006E3043">
        <w:rPr>
          <w:rFonts w:ascii="Arial" w:hAnsi="Arial" w:cs="Arial"/>
          <w:color w:val="000000" w:themeColor="text1"/>
          <w:sz w:val="24"/>
          <w:szCs w:val="24"/>
          <w:lang w:val="es-MX"/>
        </w:rPr>
        <w:t xml:space="preserve"> Jaramillo</w:t>
      </w:r>
      <w:r>
        <w:rPr>
          <w:rFonts w:ascii="Arial" w:hAnsi="Arial" w:cs="Arial"/>
          <w:color w:val="000000" w:themeColor="text1"/>
          <w:sz w:val="24"/>
          <w:szCs w:val="24"/>
          <w:lang w:val="es-MX"/>
        </w:rPr>
        <w:t>-</w:t>
      </w:r>
      <w:r w:rsidRPr="006E3043">
        <w:rPr>
          <w:rFonts w:ascii="Arial" w:hAnsi="Arial" w:cs="Arial"/>
          <w:color w:val="000000" w:themeColor="text1"/>
          <w:sz w:val="24"/>
          <w:szCs w:val="24"/>
          <w:lang w:val="es-MX"/>
        </w:rPr>
        <w:t>M</w:t>
      </w:r>
      <w:r>
        <w:rPr>
          <w:rFonts w:ascii="Arial" w:hAnsi="Arial" w:cs="Arial"/>
          <w:color w:val="000000" w:themeColor="text1"/>
          <w:sz w:val="24"/>
          <w:szCs w:val="24"/>
          <w:lang w:val="es-MX"/>
        </w:rPr>
        <w:t>ejía</w:t>
      </w:r>
      <w:r w:rsidRPr="006E3043">
        <w:rPr>
          <w:rStyle w:val="Ancladenotaalpie"/>
          <w:rFonts w:ascii="Arial" w:hAnsi="Arial" w:cs="Arial"/>
          <w:color w:val="000000" w:themeColor="text1"/>
          <w:sz w:val="24"/>
          <w:szCs w:val="24"/>
        </w:rPr>
        <w:footnoteReference w:id="4"/>
      </w:r>
    </w:p>
    <w:p w14:paraId="2CA9F161" w14:textId="77777777" w:rsidR="00AE6B5F" w:rsidRPr="004E7600" w:rsidRDefault="00AE6B5F" w:rsidP="00AF0705">
      <w:pPr>
        <w:spacing w:line="360" w:lineRule="auto"/>
        <w:jc w:val="both"/>
        <w:rPr>
          <w:rFonts w:ascii="Arial" w:hAnsi="Arial" w:cs="Arial"/>
          <w:color w:val="000000" w:themeColor="text1"/>
          <w:sz w:val="24"/>
          <w:szCs w:val="24"/>
        </w:rPr>
      </w:pPr>
    </w:p>
    <w:p w14:paraId="2DEF789B" w14:textId="77777777" w:rsidR="00241BF8" w:rsidRDefault="00D45CFD" w:rsidP="00AF0705">
      <w:pPr>
        <w:spacing w:line="480" w:lineRule="auto"/>
        <w:jc w:val="both"/>
        <w:rPr>
          <w:rFonts w:ascii="Arial" w:hAnsi="Arial" w:cs="Arial"/>
          <w:b/>
          <w:color w:val="000000" w:themeColor="text1"/>
          <w:sz w:val="24"/>
          <w:szCs w:val="24"/>
        </w:rPr>
      </w:pPr>
      <w:r w:rsidRPr="004E7600">
        <w:rPr>
          <w:rFonts w:ascii="Arial" w:hAnsi="Arial" w:cs="Arial"/>
          <w:b/>
          <w:color w:val="000000" w:themeColor="text1"/>
          <w:sz w:val="24"/>
          <w:szCs w:val="24"/>
        </w:rPr>
        <w:t>RESUMEN</w:t>
      </w:r>
    </w:p>
    <w:p w14:paraId="60BF9B4C" w14:textId="454F39E5" w:rsidR="0024267E" w:rsidRPr="0024267E" w:rsidRDefault="0024267E" w:rsidP="0024267E">
      <w:pPr>
        <w:spacing w:line="480" w:lineRule="auto"/>
        <w:jc w:val="both"/>
        <w:rPr>
          <w:rFonts w:ascii="Arial" w:hAnsi="Arial" w:cs="Arial"/>
          <w:color w:val="000000" w:themeColor="text1"/>
          <w:sz w:val="24"/>
          <w:szCs w:val="24"/>
        </w:rPr>
      </w:pPr>
      <w:r w:rsidRPr="0024267E">
        <w:rPr>
          <w:rFonts w:ascii="Arial" w:hAnsi="Arial" w:cs="Arial"/>
          <w:color w:val="000000" w:themeColor="text1"/>
          <w:sz w:val="24"/>
          <w:szCs w:val="24"/>
        </w:rPr>
        <w:t>Existen paleosuelos al interior de las secuencias estratigráficas conocidas como  “Capas rojas” del desierto de La Tatacoa. A nivel macro y micromorfológico se observaron para todos los paleosuelos de las "arenas ferruginosas" y la "capa roja inferior" las siguientes características; horizontes Bt de color rojo y de constitución arcillosa con estructura en bloques angulares. Todos estos paleosuelos también tienen un bajo contenido de materia orgánica, cutanes y slickensides y muestran claras evidencias de translocación de óxidos de hierro y de manganeso y carbonatos de calcio.</w:t>
      </w:r>
    </w:p>
    <w:p w14:paraId="62C70282" w14:textId="73DB1CF0" w:rsidR="0024267E" w:rsidRPr="0024267E" w:rsidRDefault="0024267E" w:rsidP="0024267E">
      <w:pPr>
        <w:spacing w:line="480" w:lineRule="auto"/>
        <w:jc w:val="both"/>
        <w:rPr>
          <w:rFonts w:ascii="Arial" w:hAnsi="Arial" w:cs="Arial"/>
          <w:color w:val="000000" w:themeColor="text1"/>
          <w:sz w:val="24"/>
          <w:szCs w:val="24"/>
        </w:rPr>
      </w:pPr>
      <w:r w:rsidRPr="0024267E">
        <w:rPr>
          <w:rFonts w:ascii="Arial" w:hAnsi="Arial" w:cs="Arial"/>
          <w:color w:val="000000" w:themeColor="text1"/>
          <w:sz w:val="24"/>
          <w:szCs w:val="24"/>
        </w:rPr>
        <w:lastRenderedPageBreak/>
        <w:t xml:space="preserve">Algunas características pedogenéticas muestran una fuerte variabilidad espacial a lo largo de las secuencias rojas de este </w:t>
      </w:r>
      <w:r>
        <w:rPr>
          <w:rFonts w:ascii="Arial" w:hAnsi="Arial" w:cs="Arial"/>
          <w:color w:val="000000" w:themeColor="text1"/>
          <w:sz w:val="24"/>
          <w:szCs w:val="24"/>
        </w:rPr>
        <w:t>estudio</w:t>
      </w:r>
      <w:r w:rsidRPr="0024267E">
        <w:rPr>
          <w:rFonts w:ascii="Arial" w:hAnsi="Arial" w:cs="Arial"/>
          <w:color w:val="000000" w:themeColor="text1"/>
          <w:sz w:val="24"/>
          <w:szCs w:val="24"/>
        </w:rPr>
        <w:t xml:space="preserve">. El espesor y la posición de los paleo-suelos respecto a los lechos líticos son variantes comunes, también los horizontes Bt pueden ser </w:t>
      </w:r>
      <w:r>
        <w:rPr>
          <w:rFonts w:ascii="Arial" w:hAnsi="Arial" w:cs="Arial"/>
          <w:color w:val="000000" w:themeColor="text1"/>
          <w:sz w:val="24"/>
          <w:szCs w:val="24"/>
        </w:rPr>
        <w:t>B</w:t>
      </w:r>
      <w:r w:rsidRPr="0024267E">
        <w:rPr>
          <w:rFonts w:ascii="Arial" w:hAnsi="Arial" w:cs="Arial"/>
          <w:color w:val="000000" w:themeColor="text1"/>
          <w:sz w:val="24"/>
          <w:szCs w:val="24"/>
        </w:rPr>
        <w:t xml:space="preserve">t, </w:t>
      </w:r>
      <w:proofErr w:type="spellStart"/>
      <w:r>
        <w:rPr>
          <w:rFonts w:ascii="Arial" w:hAnsi="Arial" w:cs="Arial"/>
          <w:color w:val="000000" w:themeColor="text1"/>
          <w:sz w:val="24"/>
          <w:szCs w:val="24"/>
        </w:rPr>
        <w:t>B</w:t>
      </w:r>
      <w:r w:rsidRPr="0024267E">
        <w:rPr>
          <w:rFonts w:ascii="Arial" w:hAnsi="Arial" w:cs="Arial"/>
          <w:color w:val="000000" w:themeColor="text1"/>
          <w:sz w:val="24"/>
          <w:szCs w:val="24"/>
        </w:rPr>
        <w:t>tn</w:t>
      </w:r>
      <w:proofErr w:type="spellEnd"/>
      <w:r w:rsidRPr="0024267E">
        <w:rPr>
          <w:rFonts w:ascii="Arial" w:hAnsi="Arial" w:cs="Arial"/>
          <w:color w:val="000000" w:themeColor="text1"/>
          <w:sz w:val="24"/>
          <w:szCs w:val="24"/>
        </w:rPr>
        <w:t xml:space="preserve">, </w:t>
      </w:r>
      <w:proofErr w:type="spellStart"/>
      <w:r>
        <w:rPr>
          <w:rFonts w:ascii="Arial" w:hAnsi="Arial" w:cs="Arial"/>
          <w:color w:val="000000" w:themeColor="text1"/>
          <w:sz w:val="24"/>
          <w:szCs w:val="24"/>
        </w:rPr>
        <w:t>B</w:t>
      </w:r>
      <w:r w:rsidRPr="0024267E">
        <w:rPr>
          <w:rFonts w:ascii="Arial" w:hAnsi="Arial" w:cs="Arial"/>
          <w:color w:val="000000" w:themeColor="text1"/>
          <w:sz w:val="24"/>
          <w:szCs w:val="24"/>
        </w:rPr>
        <w:t>tkn</w:t>
      </w:r>
      <w:proofErr w:type="spellEnd"/>
      <w:r w:rsidRPr="0024267E">
        <w:rPr>
          <w:rFonts w:ascii="Arial" w:hAnsi="Arial" w:cs="Arial"/>
          <w:color w:val="000000" w:themeColor="text1"/>
          <w:sz w:val="24"/>
          <w:szCs w:val="24"/>
        </w:rPr>
        <w:t xml:space="preserve">, </w:t>
      </w:r>
      <w:r>
        <w:rPr>
          <w:rFonts w:ascii="Arial" w:hAnsi="Arial" w:cs="Arial"/>
          <w:color w:val="000000" w:themeColor="text1"/>
          <w:sz w:val="24"/>
          <w:szCs w:val="24"/>
        </w:rPr>
        <w:t>B</w:t>
      </w:r>
      <w:r w:rsidRPr="0024267E">
        <w:rPr>
          <w:rFonts w:ascii="Arial" w:hAnsi="Arial" w:cs="Arial"/>
          <w:color w:val="000000" w:themeColor="text1"/>
          <w:sz w:val="24"/>
          <w:szCs w:val="24"/>
        </w:rPr>
        <w:t xml:space="preserve">th y </w:t>
      </w:r>
      <w:proofErr w:type="spellStart"/>
      <w:r>
        <w:rPr>
          <w:rFonts w:ascii="Arial" w:hAnsi="Arial" w:cs="Arial"/>
          <w:color w:val="000000" w:themeColor="text1"/>
          <w:sz w:val="24"/>
          <w:szCs w:val="24"/>
        </w:rPr>
        <w:t>B</w:t>
      </w:r>
      <w:r w:rsidRPr="0024267E">
        <w:rPr>
          <w:rFonts w:ascii="Arial" w:hAnsi="Arial" w:cs="Arial"/>
          <w:color w:val="000000" w:themeColor="text1"/>
          <w:sz w:val="24"/>
          <w:szCs w:val="24"/>
        </w:rPr>
        <w:t>ts</w:t>
      </w:r>
      <w:proofErr w:type="spellEnd"/>
      <w:r w:rsidRPr="0024267E">
        <w:rPr>
          <w:rFonts w:ascii="Arial" w:hAnsi="Arial" w:cs="Arial"/>
          <w:color w:val="000000" w:themeColor="text1"/>
          <w:sz w:val="24"/>
          <w:szCs w:val="24"/>
        </w:rPr>
        <w:t xml:space="preserve"> y se pueden encontrar paleosuelos con solo uno o muchos de estos horizontes.</w:t>
      </w:r>
    </w:p>
    <w:p w14:paraId="07B82626" w14:textId="72D1D44B" w:rsidR="0024267E" w:rsidRPr="0024267E" w:rsidRDefault="0024267E" w:rsidP="0024267E">
      <w:pPr>
        <w:spacing w:line="480" w:lineRule="auto"/>
        <w:jc w:val="both"/>
        <w:rPr>
          <w:rFonts w:ascii="Arial" w:hAnsi="Arial" w:cs="Arial"/>
          <w:color w:val="000000" w:themeColor="text1"/>
          <w:sz w:val="24"/>
          <w:szCs w:val="24"/>
        </w:rPr>
      </w:pPr>
      <w:r w:rsidRPr="0024267E">
        <w:rPr>
          <w:rFonts w:ascii="Arial" w:hAnsi="Arial" w:cs="Arial"/>
          <w:color w:val="000000" w:themeColor="text1"/>
          <w:sz w:val="24"/>
          <w:szCs w:val="24"/>
        </w:rPr>
        <w:t>Algunos procesos pedogénicos bien documentados aquí como iluviación, lessivaje, mineralización de la materia orgánica, solodización, rubefacción, fersialitización, carbonatación, adensamiento y erosión hídrica, son una fuerte evidencia de la evolución de estos paleo-suelos bajo el control de un clima estacional contrastado con una humedad seca bien marcada y de su accionar sobre sedimentos clásticos ricos en minerales con cationes básicos y hierro.</w:t>
      </w:r>
    </w:p>
    <w:p w14:paraId="775E4D62" w14:textId="77777777" w:rsidR="0024267E" w:rsidRPr="0024267E" w:rsidRDefault="0024267E" w:rsidP="0024267E">
      <w:pPr>
        <w:spacing w:line="480" w:lineRule="auto"/>
        <w:jc w:val="both"/>
        <w:rPr>
          <w:rFonts w:ascii="Arial" w:hAnsi="Arial" w:cs="Arial"/>
          <w:color w:val="000000" w:themeColor="text1"/>
          <w:sz w:val="24"/>
          <w:szCs w:val="24"/>
        </w:rPr>
      </w:pPr>
      <w:r w:rsidRPr="0024267E">
        <w:rPr>
          <w:rFonts w:ascii="Arial" w:hAnsi="Arial" w:cs="Arial"/>
          <w:color w:val="000000" w:themeColor="text1"/>
          <w:sz w:val="24"/>
          <w:szCs w:val="24"/>
        </w:rPr>
        <w:t>Se propone la liberación de hierro desde los minerales primarios y su difusión dentro de la matriz del material geológico con su posterior oxidación, como el mecanismo responsable del color dominante tanto de las capas rojas como de los paleosuelos del desierto de La Tatacoa.</w:t>
      </w:r>
    </w:p>
    <w:p w14:paraId="77CB9039" w14:textId="77777777" w:rsidR="0024267E" w:rsidRPr="0024267E" w:rsidRDefault="0024267E" w:rsidP="0024267E">
      <w:pPr>
        <w:spacing w:line="480" w:lineRule="auto"/>
        <w:jc w:val="both"/>
        <w:rPr>
          <w:rFonts w:ascii="Arial" w:hAnsi="Arial" w:cs="Arial"/>
          <w:color w:val="000000" w:themeColor="text1"/>
          <w:sz w:val="24"/>
          <w:szCs w:val="24"/>
        </w:rPr>
      </w:pPr>
      <w:r w:rsidRPr="0024267E">
        <w:rPr>
          <w:rFonts w:ascii="Arial" w:hAnsi="Arial" w:cs="Arial"/>
          <w:b/>
          <w:color w:val="000000" w:themeColor="text1"/>
          <w:sz w:val="24"/>
          <w:szCs w:val="24"/>
        </w:rPr>
        <w:t>Palabras clave:</w:t>
      </w:r>
      <w:r w:rsidRPr="0024267E">
        <w:rPr>
          <w:rFonts w:ascii="Arial" w:hAnsi="Arial" w:cs="Arial"/>
          <w:color w:val="000000" w:themeColor="text1"/>
          <w:sz w:val="24"/>
          <w:szCs w:val="24"/>
        </w:rPr>
        <w:t xml:space="preserve"> </w:t>
      </w:r>
      <w:r w:rsidRPr="0024267E">
        <w:rPr>
          <w:rFonts w:ascii="Arial" w:hAnsi="Arial" w:cs="Arial"/>
          <w:i/>
          <w:color w:val="000000" w:themeColor="text1"/>
          <w:sz w:val="24"/>
          <w:szCs w:val="24"/>
        </w:rPr>
        <w:t xml:space="preserve">Paleosuelos, variación sincrónica, pedogenesis, macro y micromorfología, Capas rojas inferiores, Capas ferruginosas, desierto de La Tatacoa, Huila, Colombia. </w:t>
      </w:r>
    </w:p>
    <w:p w14:paraId="5768E300" w14:textId="77777777" w:rsidR="0024267E" w:rsidRPr="0024267E" w:rsidRDefault="0024267E" w:rsidP="0024267E">
      <w:pPr>
        <w:spacing w:line="480" w:lineRule="auto"/>
        <w:jc w:val="both"/>
        <w:rPr>
          <w:rFonts w:ascii="Arial" w:hAnsi="Arial" w:cs="Arial"/>
          <w:color w:val="000000" w:themeColor="text1"/>
          <w:sz w:val="24"/>
          <w:szCs w:val="24"/>
        </w:rPr>
      </w:pPr>
    </w:p>
    <w:p w14:paraId="6DD9606C" w14:textId="77777777" w:rsidR="0024267E" w:rsidRPr="0024267E" w:rsidRDefault="0024267E" w:rsidP="0024267E">
      <w:pPr>
        <w:spacing w:line="480" w:lineRule="auto"/>
        <w:jc w:val="both"/>
        <w:rPr>
          <w:rFonts w:ascii="Arial" w:hAnsi="Arial" w:cs="Arial"/>
          <w:b/>
          <w:color w:val="000000" w:themeColor="text1"/>
          <w:sz w:val="24"/>
          <w:szCs w:val="24"/>
        </w:rPr>
      </w:pPr>
      <w:r w:rsidRPr="0024267E">
        <w:rPr>
          <w:rFonts w:ascii="Arial" w:hAnsi="Arial" w:cs="Arial"/>
          <w:b/>
          <w:color w:val="000000" w:themeColor="text1"/>
          <w:sz w:val="24"/>
          <w:szCs w:val="24"/>
        </w:rPr>
        <w:t>ABSTRACT</w:t>
      </w:r>
    </w:p>
    <w:p w14:paraId="4754FEE1" w14:textId="77777777" w:rsidR="0024267E" w:rsidRPr="0024267E" w:rsidRDefault="0024267E" w:rsidP="0024267E">
      <w:pPr>
        <w:spacing w:line="480" w:lineRule="auto"/>
        <w:jc w:val="both"/>
        <w:rPr>
          <w:rFonts w:ascii="Arial" w:hAnsi="Arial" w:cs="Arial"/>
          <w:color w:val="000000" w:themeColor="text1"/>
          <w:sz w:val="24"/>
          <w:szCs w:val="24"/>
        </w:rPr>
      </w:pPr>
      <w:proofErr w:type="spellStart"/>
      <w:r w:rsidRPr="0024267E">
        <w:rPr>
          <w:rFonts w:ascii="Arial" w:hAnsi="Arial" w:cs="Arial"/>
          <w:color w:val="000000" w:themeColor="text1"/>
          <w:sz w:val="24"/>
          <w:szCs w:val="24"/>
        </w:rPr>
        <w:t>There</w:t>
      </w:r>
      <w:proofErr w:type="spellEnd"/>
      <w:r w:rsidRPr="0024267E">
        <w:rPr>
          <w:rFonts w:ascii="Arial" w:hAnsi="Arial" w:cs="Arial"/>
          <w:color w:val="000000" w:themeColor="text1"/>
          <w:sz w:val="24"/>
          <w:szCs w:val="24"/>
        </w:rPr>
        <w:t xml:space="preserve"> are paleosols </w:t>
      </w:r>
      <w:proofErr w:type="spellStart"/>
      <w:r w:rsidRPr="0024267E">
        <w:rPr>
          <w:rFonts w:ascii="Arial" w:hAnsi="Arial" w:cs="Arial"/>
          <w:color w:val="000000" w:themeColor="text1"/>
          <w:sz w:val="24"/>
          <w:szCs w:val="24"/>
        </w:rPr>
        <w:t>within</w:t>
      </w:r>
      <w:proofErr w:type="spellEnd"/>
      <w:r w:rsidRPr="0024267E">
        <w:rPr>
          <w:rFonts w:ascii="Arial" w:hAnsi="Arial" w:cs="Arial"/>
          <w:color w:val="000000" w:themeColor="text1"/>
          <w:sz w:val="24"/>
          <w:szCs w:val="24"/>
        </w:rPr>
        <w:t xml:space="preserve"> the </w:t>
      </w:r>
      <w:proofErr w:type="spellStart"/>
      <w:r w:rsidRPr="0024267E">
        <w:rPr>
          <w:rFonts w:ascii="Arial" w:hAnsi="Arial" w:cs="Arial"/>
          <w:color w:val="000000" w:themeColor="text1"/>
          <w:sz w:val="24"/>
          <w:szCs w:val="24"/>
        </w:rPr>
        <w:t>stratigraphic</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sequences</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known</w:t>
      </w:r>
      <w:proofErr w:type="spellEnd"/>
      <w:r w:rsidRPr="0024267E">
        <w:rPr>
          <w:rFonts w:ascii="Arial" w:hAnsi="Arial" w:cs="Arial"/>
          <w:color w:val="000000" w:themeColor="text1"/>
          <w:sz w:val="24"/>
          <w:szCs w:val="24"/>
        </w:rPr>
        <w:t xml:space="preserve"> as red </w:t>
      </w:r>
      <w:proofErr w:type="spellStart"/>
      <w:r w:rsidRPr="0024267E">
        <w:rPr>
          <w:rFonts w:ascii="Arial" w:hAnsi="Arial" w:cs="Arial"/>
          <w:color w:val="000000" w:themeColor="text1"/>
          <w:sz w:val="24"/>
          <w:szCs w:val="24"/>
        </w:rPr>
        <w:t>layers</w:t>
      </w:r>
      <w:proofErr w:type="spellEnd"/>
      <w:r w:rsidRPr="0024267E">
        <w:rPr>
          <w:rFonts w:ascii="Arial" w:hAnsi="Arial" w:cs="Arial"/>
          <w:color w:val="000000" w:themeColor="text1"/>
          <w:sz w:val="24"/>
          <w:szCs w:val="24"/>
        </w:rPr>
        <w:t xml:space="preserve"> of the La Tatacoa desert. At the macro and micromorphological </w:t>
      </w:r>
      <w:proofErr w:type="spellStart"/>
      <w:r w:rsidRPr="0024267E">
        <w:rPr>
          <w:rFonts w:ascii="Arial" w:hAnsi="Arial" w:cs="Arial"/>
          <w:color w:val="000000" w:themeColor="text1"/>
          <w:sz w:val="24"/>
          <w:szCs w:val="24"/>
        </w:rPr>
        <w:t>level</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they</w:t>
      </w:r>
      <w:proofErr w:type="spellEnd"/>
      <w:r w:rsidRPr="0024267E">
        <w:rPr>
          <w:rFonts w:ascii="Arial" w:hAnsi="Arial" w:cs="Arial"/>
          <w:color w:val="000000" w:themeColor="text1"/>
          <w:sz w:val="24"/>
          <w:szCs w:val="24"/>
        </w:rPr>
        <w:t xml:space="preserve"> were </w:t>
      </w:r>
      <w:proofErr w:type="spellStart"/>
      <w:r w:rsidRPr="0024267E">
        <w:rPr>
          <w:rFonts w:ascii="Arial" w:hAnsi="Arial" w:cs="Arial"/>
          <w:color w:val="000000" w:themeColor="text1"/>
          <w:sz w:val="24"/>
          <w:szCs w:val="24"/>
        </w:rPr>
        <w:t>observed</w:t>
      </w:r>
      <w:proofErr w:type="spellEnd"/>
      <w:r w:rsidRPr="0024267E">
        <w:rPr>
          <w:rFonts w:ascii="Arial" w:hAnsi="Arial" w:cs="Arial"/>
          <w:color w:val="000000" w:themeColor="text1"/>
          <w:sz w:val="24"/>
          <w:szCs w:val="24"/>
        </w:rPr>
        <w:t xml:space="preserve"> for </w:t>
      </w:r>
      <w:proofErr w:type="spellStart"/>
      <w:r w:rsidRPr="0024267E">
        <w:rPr>
          <w:rFonts w:ascii="Arial" w:hAnsi="Arial" w:cs="Arial"/>
          <w:color w:val="000000" w:themeColor="text1"/>
          <w:sz w:val="24"/>
          <w:szCs w:val="24"/>
        </w:rPr>
        <w:t>all</w:t>
      </w:r>
      <w:proofErr w:type="spellEnd"/>
      <w:r w:rsidRPr="0024267E">
        <w:rPr>
          <w:rFonts w:ascii="Arial" w:hAnsi="Arial" w:cs="Arial"/>
          <w:color w:val="000000" w:themeColor="text1"/>
          <w:sz w:val="24"/>
          <w:szCs w:val="24"/>
        </w:rPr>
        <w:t xml:space="preserve"> the paleosols of the "Ferruginous sands" and the "lower red bed" the </w:t>
      </w:r>
      <w:proofErr w:type="spellStart"/>
      <w:r w:rsidRPr="0024267E">
        <w:rPr>
          <w:rFonts w:ascii="Arial" w:hAnsi="Arial" w:cs="Arial"/>
          <w:color w:val="000000" w:themeColor="text1"/>
          <w:sz w:val="24"/>
          <w:szCs w:val="24"/>
        </w:rPr>
        <w:t>following</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lastRenderedPageBreak/>
        <w:t>characteristics</w:t>
      </w:r>
      <w:proofErr w:type="spellEnd"/>
      <w:r w:rsidRPr="0024267E">
        <w:rPr>
          <w:rFonts w:ascii="Arial" w:hAnsi="Arial" w:cs="Arial"/>
          <w:color w:val="000000" w:themeColor="text1"/>
          <w:sz w:val="24"/>
          <w:szCs w:val="24"/>
        </w:rPr>
        <w:t xml:space="preserve">; Bt </w:t>
      </w:r>
      <w:proofErr w:type="spellStart"/>
      <w:r w:rsidRPr="0024267E">
        <w:rPr>
          <w:rFonts w:ascii="Arial" w:hAnsi="Arial" w:cs="Arial"/>
          <w:color w:val="000000" w:themeColor="text1"/>
          <w:sz w:val="24"/>
          <w:szCs w:val="24"/>
        </w:rPr>
        <w:t>horizons</w:t>
      </w:r>
      <w:proofErr w:type="spellEnd"/>
      <w:r w:rsidRPr="0024267E">
        <w:rPr>
          <w:rFonts w:ascii="Arial" w:hAnsi="Arial" w:cs="Arial"/>
          <w:color w:val="000000" w:themeColor="text1"/>
          <w:sz w:val="24"/>
          <w:szCs w:val="24"/>
        </w:rPr>
        <w:t xml:space="preserve"> of red color, </w:t>
      </w:r>
      <w:proofErr w:type="spellStart"/>
      <w:r w:rsidRPr="0024267E">
        <w:rPr>
          <w:rFonts w:ascii="Arial" w:hAnsi="Arial" w:cs="Arial"/>
          <w:color w:val="000000" w:themeColor="text1"/>
          <w:sz w:val="24"/>
          <w:szCs w:val="24"/>
        </w:rPr>
        <w:t>clayed</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constitution</w:t>
      </w:r>
      <w:proofErr w:type="spellEnd"/>
      <w:r w:rsidRPr="0024267E">
        <w:rPr>
          <w:rFonts w:ascii="Arial" w:hAnsi="Arial" w:cs="Arial"/>
          <w:color w:val="000000" w:themeColor="text1"/>
          <w:sz w:val="24"/>
          <w:szCs w:val="24"/>
        </w:rPr>
        <w:t xml:space="preserve"> and </w:t>
      </w:r>
      <w:proofErr w:type="spellStart"/>
      <w:r w:rsidRPr="0024267E">
        <w:rPr>
          <w:rFonts w:ascii="Arial" w:hAnsi="Arial" w:cs="Arial"/>
          <w:color w:val="000000" w:themeColor="text1"/>
          <w:sz w:val="24"/>
          <w:szCs w:val="24"/>
        </w:rPr>
        <w:t>angled</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blocky</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structure</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All</w:t>
      </w:r>
      <w:proofErr w:type="spellEnd"/>
      <w:r w:rsidRPr="0024267E">
        <w:rPr>
          <w:rFonts w:ascii="Arial" w:hAnsi="Arial" w:cs="Arial"/>
          <w:color w:val="000000" w:themeColor="text1"/>
          <w:sz w:val="24"/>
          <w:szCs w:val="24"/>
        </w:rPr>
        <w:t xml:space="preserve"> these </w:t>
      </w:r>
      <w:proofErr w:type="spellStart"/>
      <w:r w:rsidRPr="0024267E">
        <w:rPr>
          <w:rFonts w:ascii="Arial" w:hAnsi="Arial" w:cs="Arial"/>
          <w:color w:val="000000" w:themeColor="text1"/>
          <w:sz w:val="24"/>
          <w:szCs w:val="24"/>
        </w:rPr>
        <w:t>paleosoils</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also</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have</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low</w:t>
      </w:r>
      <w:proofErr w:type="spellEnd"/>
      <w:r w:rsidRPr="0024267E">
        <w:rPr>
          <w:rFonts w:ascii="Arial" w:hAnsi="Arial" w:cs="Arial"/>
          <w:color w:val="000000" w:themeColor="text1"/>
          <w:sz w:val="24"/>
          <w:szCs w:val="24"/>
        </w:rPr>
        <w:t xml:space="preserve"> organic </w:t>
      </w:r>
      <w:proofErr w:type="spellStart"/>
      <w:r w:rsidRPr="0024267E">
        <w:rPr>
          <w:rFonts w:ascii="Arial" w:hAnsi="Arial" w:cs="Arial"/>
          <w:color w:val="000000" w:themeColor="text1"/>
          <w:sz w:val="24"/>
          <w:szCs w:val="24"/>
        </w:rPr>
        <w:t>matter</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content</w:t>
      </w:r>
      <w:proofErr w:type="spellEnd"/>
      <w:r w:rsidRPr="0024267E">
        <w:rPr>
          <w:rFonts w:ascii="Arial" w:hAnsi="Arial" w:cs="Arial"/>
          <w:color w:val="000000" w:themeColor="text1"/>
          <w:sz w:val="24"/>
          <w:szCs w:val="24"/>
        </w:rPr>
        <w:t xml:space="preserve">, cutans and slickensides and </w:t>
      </w:r>
      <w:proofErr w:type="spellStart"/>
      <w:r w:rsidRPr="0024267E">
        <w:rPr>
          <w:rFonts w:ascii="Arial" w:hAnsi="Arial" w:cs="Arial"/>
          <w:color w:val="000000" w:themeColor="text1"/>
          <w:sz w:val="24"/>
          <w:szCs w:val="24"/>
        </w:rPr>
        <w:t>clear</w:t>
      </w:r>
      <w:proofErr w:type="spellEnd"/>
      <w:r w:rsidRPr="0024267E">
        <w:rPr>
          <w:rFonts w:ascii="Arial" w:hAnsi="Arial" w:cs="Arial"/>
          <w:color w:val="000000" w:themeColor="text1"/>
          <w:sz w:val="24"/>
          <w:szCs w:val="24"/>
        </w:rPr>
        <w:t xml:space="preserve"> evidences of </w:t>
      </w:r>
      <w:proofErr w:type="spellStart"/>
      <w:r w:rsidRPr="0024267E">
        <w:rPr>
          <w:rFonts w:ascii="Arial" w:hAnsi="Arial" w:cs="Arial"/>
          <w:color w:val="000000" w:themeColor="text1"/>
          <w:sz w:val="24"/>
          <w:szCs w:val="24"/>
        </w:rPr>
        <w:t>translocation</w:t>
      </w:r>
      <w:proofErr w:type="spellEnd"/>
      <w:r w:rsidRPr="0024267E">
        <w:rPr>
          <w:rFonts w:ascii="Arial" w:hAnsi="Arial" w:cs="Arial"/>
          <w:color w:val="000000" w:themeColor="text1"/>
          <w:sz w:val="24"/>
          <w:szCs w:val="24"/>
        </w:rPr>
        <w:t xml:space="preserve"> of </w:t>
      </w:r>
      <w:proofErr w:type="spellStart"/>
      <w:r w:rsidRPr="0024267E">
        <w:rPr>
          <w:rFonts w:ascii="Arial" w:hAnsi="Arial" w:cs="Arial"/>
          <w:color w:val="000000" w:themeColor="text1"/>
          <w:sz w:val="24"/>
          <w:szCs w:val="24"/>
        </w:rPr>
        <w:t>iron</w:t>
      </w:r>
      <w:proofErr w:type="spellEnd"/>
      <w:r w:rsidRPr="0024267E">
        <w:rPr>
          <w:rFonts w:ascii="Arial" w:hAnsi="Arial" w:cs="Arial"/>
          <w:color w:val="000000" w:themeColor="text1"/>
          <w:sz w:val="24"/>
          <w:szCs w:val="24"/>
        </w:rPr>
        <w:t xml:space="preserve"> and </w:t>
      </w:r>
      <w:proofErr w:type="spellStart"/>
      <w:r w:rsidRPr="0024267E">
        <w:rPr>
          <w:rFonts w:ascii="Arial" w:hAnsi="Arial" w:cs="Arial"/>
          <w:color w:val="000000" w:themeColor="text1"/>
          <w:sz w:val="24"/>
          <w:szCs w:val="24"/>
        </w:rPr>
        <w:t>manganese</w:t>
      </w:r>
      <w:proofErr w:type="spellEnd"/>
      <w:r w:rsidRPr="0024267E">
        <w:rPr>
          <w:rFonts w:ascii="Arial" w:hAnsi="Arial" w:cs="Arial"/>
          <w:color w:val="000000" w:themeColor="text1"/>
          <w:sz w:val="24"/>
          <w:szCs w:val="24"/>
        </w:rPr>
        <w:t xml:space="preserve"> oxides and </w:t>
      </w:r>
      <w:proofErr w:type="spellStart"/>
      <w:r w:rsidRPr="0024267E">
        <w:rPr>
          <w:rFonts w:ascii="Arial" w:hAnsi="Arial" w:cs="Arial"/>
          <w:color w:val="000000" w:themeColor="text1"/>
          <w:sz w:val="24"/>
          <w:szCs w:val="24"/>
        </w:rPr>
        <w:t>calcium</w:t>
      </w:r>
      <w:proofErr w:type="spellEnd"/>
      <w:r w:rsidRPr="0024267E">
        <w:rPr>
          <w:rFonts w:ascii="Arial" w:hAnsi="Arial" w:cs="Arial"/>
          <w:color w:val="000000" w:themeColor="text1"/>
          <w:sz w:val="24"/>
          <w:szCs w:val="24"/>
        </w:rPr>
        <w:t xml:space="preserve"> carbonates.</w:t>
      </w:r>
    </w:p>
    <w:p w14:paraId="25CFB1B8" w14:textId="77777777" w:rsidR="0024267E" w:rsidRPr="0024267E" w:rsidRDefault="0024267E" w:rsidP="0024267E">
      <w:pPr>
        <w:spacing w:line="480" w:lineRule="auto"/>
        <w:jc w:val="both"/>
        <w:rPr>
          <w:rFonts w:ascii="Arial" w:hAnsi="Arial" w:cs="Arial"/>
          <w:color w:val="000000" w:themeColor="text1"/>
          <w:sz w:val="24"/>
          <w:szCs w:val="24"/>
        </w:rPr>
      </w:pPr>
      <w:r w:rsidRPr="0024267E">
        <w:rPr>
          <w:rFonts w:ascii="Arial" w:hAnsi="Arial" w:cs="Arial"/>
          <w:color w:val="000000" w:themeColor="text1"/>
          <w:sz w:val="24"/>
          <w:szCs w:val="24"/>
        </w:rPr>
        <w:t xml:space="preserve">Some pedogenetic </w:t>
      </w:r>
      <w:proofErr w:type="spellStart"/>
      <w:r w:rsidRPr="0024267E">
        <w:rPr>
          <w:rFonts w:ascii="Arial" w:hAnsi="Arial" w:cs="Arial"/>
          <w:color w:val="000000" w:themeColor="text1"/>
          <w:sz w:val="24"/>
          <w:szCs w:val="24"/>
        </w:rPr>
        <w:t>characteristic</w:t>
      </w:r>
      <w:proofErr w:type="spellEnd"/>
      <w:r w:rsidRPr="0024267E">
        <w:rPr>
          <w:rFonts w:ascii="Arial" w:hAnsi="Arial" w:cs="Arial"/>
          <w:color w:val="000000" w:themeColor="text1"/>
          <w:sz w:val="24"/>
          <w:szCs w:val="24"/>
        </w:rPr>
        <w:t xml:space="preserve"> shows </w:t>
      </w:r>
      <w:proofErr w:type="spellStart"/>
      <w:r w:rsidRPr="0024267E">
        <w:rPr>
          <w:rFonts w:ascii="Arial" w:hAnsi="Arial" w:cs="Arial"/>
          <w:color w:val="000000" w:themeColor="text1"/>
          <w:sz w:val="24"/>
          <w:szCs w:val="24"/>
        </w:rPr>
        <w:t>strong</w:t>
      </w:r>
      <w:proofErr w:type="spellEnd"/>
      <w:r w:rsidRPr="0024267E">
        <w:rPr>
          <w:rFonts w:ascii="Arial" w:hAnsi="Arial" w:cs="Arial"/>
          <w:color w:val="000000" w:themeColor="text1"/>
          <w:sz w:val="24"/>
          <w:szCs w:val="24"/>
        </w:rPr>
        <w:t xml:space="preserve"> spatial </w:t>
      </w:r>
      <w:proofErr w:type="spellStart"/>
      <w:r w:rsidRPr="0024267E">
        <w:rPr>
          <w:rFonts w:ascii="Arial" w:hAnsi="Arial" w:cs="Arial"/>
          <w:color w:val="000000" w:themeColor="text1"/>
          <w:sz w:val="24"/>
          <w:szCs w:val="24"/>
        </w:rPr>
        <w:t>variability</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along</w:t>
      </w:r>
      <w:proofErr w:type="spellEnd"/>
      <w:r w:rsidRPr="0024267E">
        <w:rPr>
          <w:rFonts w:ascii="Arial" w:hAnsi="Arial" w:cs="Arial"/>
          <w:color w:val="000000" w:themeColor="text1"/>
          <w:sz w:val="24"/>
          <w:szCs w:val="24"/>
        </w:rPr>
        <w:t xml:space="preserve"> the red </w:t>
      </w:r>
      <w:proofErr w:type="spellStart"/>
      <w:r w:rsidRPr="0024267E">
        <w:rPr>
          <w:rFonts w:ascii="Arial" w:hAnsi="Arial" w:cs="Arial"/>
          <w:color w:val="000000" w:themeColor="text1"/>
          <w:sz w:val="24"/>
          <w:szCs w:val="24"/>
        </w:rPr>
        <w:t>sequences</w:t>
      </w:r>
      <w:proofErr w:type="spellEnd"/>
      <w:r w:rsidRPr="0024267E">
        <w:rPr>
          <w:rFonts w:ascii="Arial" w:hAnsi="Arial" w:cs="Arial"/>
          <w:color w:val="000000" w:themeColor="text1"/>
          <w:sz w:val="24"/>
          <w:szCs w:val="24"/>
        </w:rPr>
        <w:t xml:space="preserve"> of this </w:t>
      </w:r>
      <w:proofErr w:type="spellStart"/>
      <w:r w:rsidRPr="0024267E">
        <w:rPr>
          <w:rFonts w:ascii="Arial" w:hAnsi="Arial" w:cs="Arial"/>
          <w:color w:val="000000" w:themeColor="text1"/>
          <w:sz w:val="24"/>
          <w:szCs w:val="24"/>
        </w:rPr>
        <w:t>work</w:t>
      </w:r>
      <w:proofErr w:type="spellEnd"/>
      <w:r w:rsidRPr="0024267E">
        <w:rPr>
          <w:rFonts w:ascii="Arial" w:hAnsi="Arial" w:cs="Arial"/>
          <w:color w:val="000000" w:themeColor="text1"/>
          <w:sz w:val="24"/>
          <w:szCs w:val="24"/>
        </w:rPr>
        <w:t xml:space="preserve">. Paleo-soils </w:t>
      </w:r>
      <w:proofErr w:type="spellStart"/>
      <w:r w:rsidRPr="0024267E">
        <w:rPr>
          <w:rFonts w:ascii="Arial" w:hAnsi="Arial" w:cs="Arial"/>
          <w:color w:val="000000" w:themeColor="text1"/>
          <w:sz w:val="24"/>
          <w:szCs w:val="24"/>
        </w:rPr>
        <w:t>thickness</w:t>
      </w:r>
      <w:proofErr w:type="spellEnd"/>
      <w:r w:rsidRPr="0024267E">
        <w:rPr>
          <w:rFonts w:ascii="Arial" w:hAnsi="Arial" w:cs="Arial"/>
          <w:color w:val="000000" w:themeColor="text1"/>
          <w:sz w:val="24"/>
          <w:szCs w:val="24"/>
        </w:rPr>
        <w:t xml:space="preserve"> and position </w:t>
      </w:r>
      <w:proofErr w:type="spellStart"/>
      <w:r w:rsidRPr="0024267E">
        <w:rPr>
          <w:rFonts w:ascii="Arial" w:hAnsi="Arial" w:cs="Arial"/>
          <w:color w:val="000000" w:themeColor="text1"/>
          <w:sz w:val="24"/>
          <w:szCs w:val="24"/>
        </w:rPr>
        <w:t>respect</w:t>
      </w:r>
      <w:proofErr w:type="spellEnd"/>
      <w:r w:rsidRPr="0024267E">
        <w:rPr>
          <w:rFonts w:ascii="Arial" w:hAnsi="Arial" w:cs="Arial"/>
          <w:color w:val="000000" w:themeColor="text1"/>
          <w:sz w:val="24"/>
          <w:szCs w:val="24"/>
        </w:rPr>
        <w:t xml:space="preserve"> to the </w:t>
      </w:r>
      <w:proofErr w:type="spellStart"/>
      <w:r w:rsidRPr="0024267E">
        <w:rPr>
          <w:rFonts w:ascii="Arial" w:hAnsi="Arial" w:cs="Arial"/>
          <w:color w:val="000000" w:themeColor="text1"/>
          <w:sz w:val="24"/>
          <w:szCs w:val="24"/>
        </w:rPr>
        <w:t>lithic</w:t>
      </w:r>
      <w:proofErr w:type="spellEnd"/>
      <w:r w:rsidRPr="0024267E">
        <w:rPr>
          <w:rFonts w:ascii="Arial" w:hAnsi="Arial" w:cs="Arial"/>
          <w:color w:val="000000" w:themeColor="text1"/>
          <w:sz w:val="24"/>
          <w:szCs w:val="24"/>
        </w:rPr>
        <w:t xml:space="preserve"> beds are </w:t>
      </w:r>
      <w:proofErr w:type="spellStart"/>
      <w:r w:rsidRPr="0024267E">
        <w:rPr>
          <w:rFonts w:ascii="Arial" w:hAnsi="Arial" w:cs="Arial"/>
          <w:color w:val="000000" w:themeColor="text1"/>
          <w:sz w:val="24"/>
          <w:szCs w:val="24"/>
        </w:rPr>
        <w:t>common</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variants</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also</w:t>
      </w:r>
      <w:proofErr w:type="spellEnd"/>
      <w:r w:rsidRPr="0024267E">
        <w:rPr>
          <w:rFonts w:ascii="Arial" w:hAnsi="Arial" w:cs="Arial"/>
          <w:color w:val="000000" w:themeColor="text1"/>
          <w:sz w:val="24"/>
          <w:szCs w:val="24"/>
        </w:rPr>
        <w:t xml:space="preserve"> the Bt </w:t>
      </w:r>
      <w:proofErr w:type="spellStart"/>
      <w:r w:rsidRPr="0024267E">
        <w:rPr>
          <w:rFonts w:ascii="Arial" w:hAnsi="Arial" w:cs="Arial"/>
          <w:color w:val="000000" w:themeColor="text1"/>
          <w:sz w:val="24"/>
          <w:szCs w:val="24"/>
        </w:rPr>
        <w:t>horizonts</w:t>
      </w:r>
      <w:proofErr w:type="spellEnd"/>
      <w:r w:rsidRPr="0024267E">
        <w:rPr>
          <w:rFonts w:ascii="Arial" w:hAnsi="Arial" w:cs="Arial"/>
          <w:color w:val="000000" w:themeColor="text1"/>
          <w:sz w:val="24"/>
          <w:szCs w:val="24"/>
        </w:rPr>
        <w:t xml:space="preserve"> can be </w:t>
      </w:r>
      <w:proofErr w:type="spellStart"/>
      <w:r w:rsidRPr="0024267E">
        <w:rPr>
          <w:rFonts w:ascii="Arial" w:hAnsi="Arial" w:cs="Arial"/>
          <w:color w:val="000000" w:themeColor="text1"/>
          <w:sz w:val="24"/>
          <w:szCs w:val="24"/>
        </w:rPr>
        <w:t>bt</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btn</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btkn</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bth</w:t>
      </w:r>
      <w:proofErr w:type="spellEnd"/>
      <w:r w:rsidRPr="0024267E">
        <w:rPr>
          <w:rFonts w:ascii="Arial" w:hAnsi="Arial" w:cs="Arial"/>
          <w:color w:val="000000" w:themeColor="text1"/>
          <w:sz w:val="24"/>
          <w:szCs w:val="24"/>
        </w:rPr>
        <w:t xml:space="preserve"> and </w:t>
      </w:r>
      <w:proofErr w:type="spellStart"/>
      <w:r w:rsidRPr="0024267E">
        <w:rPr>
          <w:rFonts w:ascii="Arial" w:hAnsi="Arial" w:cs="Arial"/>
          <w:color w:val="000000" w:themeColor="text1"/>
          <w:sz w:val="24"/>
          <w:szCs w:val="24"/>
        </w:rPr>
        <w:t>bts</w:t>
      </w:r>
      <w:proofErr w:type="spellEnd"/>
      <w:r w:rsidRPr="0024267E">
        <w:rPr>
          <w:rFonts w:ascii="Arial" w:hAnsi="Arial" w:cs="Arial"/>
          <w:color w:val="000000" w:themeColor="text1"/>
          <w:sz w:val="24"/>
          <w:szCs w:val="24"/>
        </w:rPr>
        <w:t xml:space="preserve"> and  can be found </w:t>
      </w:r>
      <w:proofErr w:type="spellStart"/>
      <w:r w:rsidRPr="0024267E">
        <w:rPr>
          <w:rFonts w:ascii="Arial" w:hAnsi="Arial" w:cs="Arial"/>
          <w:color w:val="000000" w:themeColor="text1"/>
          <w:sz w:val="24"/>
          <w:szCs w:val="24"/>
        </w:rPr>
        <w:t>paleosoils</w:t>
      </w:r>
      <w:proofErr w:type="spellEnd"/>
      <w:r w:rsidRPr="0024267E">
        <w:rPr>
          <w:rFonts w:ascii="Arial" w:hAnsi="Arial" w:cs="Arial"/>
          <w:color w:val="000000" w:themeColor="text1"/>
          <w:sz w:val="24"/>
          <w:szCs w:val="24"/>
        </w:rPr>
        <w:t xml:space="preserve"> with </w:t>
      </w:r>
      <w:proofErr w:type="spellStart"/>
      <w:r w:rsidRPr="0024267E">
        <w:rPr>
          <w:rFonts w:ascii="Arial" w:hAnsi="Arial" w:cs="Arial"/>
          <w:color w:val="000000" w:themeColor="text1"/>
          <w:sz w:val="24"/>
          <w:szCs w:val="24"/>
        </w:rPr>
        <w:t>only</w:t>
      </w:r>
      <w:proofErr w:type="spellEnd"/>
      <w:r w:rsidRPr="0024267E">
        <w:rPr>
          <w:rFonts w:ascii="Arial" w:hAnsi="Arial" w:cs="Arial"/>
          <w:color w:val="000000" w:themeColor="text1"/>
          <w:sz w:val="24"/>
          <w:szCs w:val="24"/>
        </w:rPr>
        <w:t xml:space="preserve"> one </w:t>
      </w:r>
      <w:proofErr w:type="spellStart"/>
      <w:r w:rsidRPr="0024267E">
        <w:rPr>
          <w:rFonts w:ascii="Arial" w:hAnsi="Arial" w:cs="Arial"/>
          <w:color w:val="000000" w:themeColor="text1"/>
          <w:sz w:val="24"/>
          <w:szCs w:val="24"/>
        </w:rPr>
        <w:t>or</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many</w:t>
      </w:r>
      <w:proofErr w:type="spellEnd"/>
      <w:r w:rsidRPr="0024267E">
        <w:rPr>
          <w:rFonts w:ascii="Arial" w:hAnsi="Arial" w:cs="Arial"/>
          <w:color w:val="000000" w:themeColor="text1"/>
          <w:sz w:val="24"/>
          <w:szCs w:val="24"/>
        </w:rPr>
        <w:t xml:space="preserve"> of these </w:t>
      </w:r>
      <w:proofErr w:type="spellStart"/>
      <w:r w:rsidRPr="0024267E">
        <w:rPr>
          <w:rFonts w:ascii="Arial" w:hAnsi="Arial" w:cs="Arial"/>
          <w:color w:val="000000" w:themeColor="text1"/>
          <w:sz w:val="24"/>
          <w:szCs w:val="24"/>
        </w:rPr>
        <w:t>horizonts</w:t>
      </w:r>
      <w:proofErr w:type="spellEnd"/>
      <w:r w:rsidRPr="0024267E">
        <w:rPr>
          <w:rFonts w:ascii="Arial" w:hAnsi="Arial" w:cs="Arial"/>
          <w:color w:val="000000" w:themeColor="text1"/>
          <w:sz w:val="24"/>
          <w:szCs w:val="24"/>
        </w:rPr>
        <w:t xml:space="preserve">. </w:t>
      </w:r>
    </w:p>
    <w:p w14:paraId="2BE19FC2" w14:textId="77777777" w:rsidR="0024267E" w:rsidRPr="0024267E" w:rsidRDefault="0024267E" w:rsidP="0024267E">
      <w:pPr>
        <w:spacing w:line="480" w:lineRule="auto"/>
        <w:jc w:val="both"/>
        <w:rPr>
          <w:rFonts w:ascii="Arial" w:hAnsi="Arial" w:cs="Arial"/>
          <w:color w:val="000000" w:themeColor="text1"/>
          <w:sz w:val="24"/>
          <w:szCs w:val="24"/>
        </w:rPr>
      </w:pPr>
      <w:r w:rsidRPr="0024267E">
        <w:rPr>
          <w:rFonts w:ascii="Arial" w:hAnsi="Arial" w:cs="Arial"/>
          <w:color w:val="000000" w:themeColor="text1"/>
          <w:sz w:val="24"/>
          <w:szCs w:val="24"/>
        </w:rPr>
        <w:t xml:space="preserve">Pedogenetic </w:t>
      </w:r>
      <w:proofErr w:type="spellStart"/>
      <w:r w:rsidRPr="0024267E">
        <w:rPr>
          <w:rFonts w:ascii="Arial" w:hAnsi="Arial" w:cs="Arial"/>
          <w:color w:val="000000" w:themeColor="text1"/>
          <w:sz w:val="24"/>
          <w:szCs w:val="24"/>
        </w:rPr>
        <w:t>processes</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well</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documented</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here</w:t>
      </w:r>
      <w:proofErr w:type="spellEnd"/>
      <w:r w:rsidRPr="0024267E">
        <w:rPr>
          <w:rFonts w:ascii="Arial" w:hAnsi="Arial" w:cs="Arial"/>
          <w:color w:val="000000" w:themeColor="text1"/>
          <w:sz w:val="24"/>
          <w:szCs w:val="24"/>
        </w:rPr>
        <w:t xml:space="preserve"> such as </w:t>
      </w:r>
      <w:proofErr w:type="spellStart"/>
      <w:r w:rsidRPr="0024267E">
        <w:rPr>
          <w:rFonts w:ascii="Arial" w:hAnsi="Arial" w:cs="Arial"/>
          <w:color w:val="000000" w:themeColor="text1"/>
          <w:sz w:val="24"/>
          <w:szCs w:val="24"/>
        </w:rPr>
        <w:t>illuviation</w:t>
      </w:r>
      <w:proofErr w:type="spellEnd"/>
      <w:r w:rsidRPr="0024267E">
        <w:rPr>
          <w:rFonts w:ascii="Arial" w:hAnsi="Arial" w:cs="Arial"/>
          <w:color w:val="000000" w:themeColor="text1"/>
          <w:sz w:val="24"/>
          <w:szCs w:val="24"/>
        </w:rPr>
        <w:t xml:space="preserve">, lessivaje, </w:t>
      </w:r>
      <w:proofErr w:type="spellStart"/>
      <w:r w:rsidRPr="0024267E">
        <w:rPr>
          <w:rFonts w:ascii="Arial" w:hAnsi="Arial" w:cs="Arial"/>
          <w:color w:val="000000" w:themeColor="text1"/>
          <w:sz w:val="24"/>
          <w:szCs w:val="24"/>
        </w:rPr>
        <w:t>mineralization</w:t>
      </w:r>
      <w:proofErr w:type="spellEnd"/>
      <w:r w:rsidRPr="0024267E">
        <w:rPr>
          <w:rFonts w:ascii="Arial" w:hAnsi="Arial" w:cs="Arial"/>
          <w:color w:val="000000" w:themeColor="text1"/>
          <w:sz w:val="24"/>
          <w:szCs w:val="24"/>
        </w:rPr>
        <w:t xml:space="preserve"> of organic </w:t>
      </w:r>
      <w:proofErr w:type="spellStart"/>
      <w:r w:rsidRPr="0024267E">
        <w:rPr>
          <w:rFonts w:ascii="Arial" w:hAnsi="Arial" w:cs="Arial"/>
          <w:color w:val="000000" w:themeColor="text1"/>
          <w:sz w:val="24"/>
          <w:szCs w:val="24"/>
        </w:rPr>
        <w:t>matter</w:t>
      </w:r>
      <w:proofErr w:type="spellEnd"/>
      <w:r w:rsidRPr="0024267E">
        <w:rPr>
          <w:rFonts w:ascii="Arial" w:hAnsi="Arial" w:cs="Arial"/>
          <w:color w:val="000000" w:themeColor="text1"/>
          <w:sz w:val="24"/>
          <w:szCs w:val="24"/>
        </w:rPr>
        <w:t xml:space="preserve">, solodization, </w:t>
      </w:r>
      <w:proofErr w:type="spellStart"/>
      <w:r w:rsidRPr="0024267E">
        <w:rPr>
          <w:rFonts w:ascii="Arial" w:hAnsi="Arial" w:cs="Arial"/>
          <w:color w:val="000000" w:themeColor="text1"/>
          <w:sz w:val="24"/>
          <w:szCs w:val="24"/>
        </w:rPr>
        <w:t>flushing</w:t>
      </w:r>
      <w:proofErr w:type="spellEnd"/>
      <w:r w:rsidRPr="0024267E">
        <w:rPr>
          <w:rFonts w:ascii="Arial" w:hAnsi="Arial" w:cs="Arial"/>
          <w:color w:val="000000" w:themeColor="text1"/>
          <w:sz w:val="24"/>
          <w:szCs w:val="24"/>
        </w:rPr>
        <w:t xml:space="preserve">, fersialitization, </w:t>
      </w:r>
      <w:proofErr w:type="spellStart"/>
      <w:r w:rsidRPr="0024267E">
        <w:rPr>
          <w:rFonts w:ascii="Arial" w:hAnsi="Arial" w:cs="Arial"/>
          <w:color w:val="000000" w:themeColor="text1"/>
          <w:sz w:val="24"/>
          <w:szCs w:val="24"/>
        </w:rPr>
        <w:t>carbonation</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aeration</w:t>
      </w:r>
      <w:proofErr w:type="spellEnd"/>
      <w:r w:rsidRPr="0024267E">
        <w:rPr>
          <w:rFonts w:ascii="Arial" w:hAnsi="Arial" w:cs="Arial"/>
          <w:color w:val="000000" w:themeColor="text1"/>
          <w:sz w:val="24"/>
          <w:szCs w:val="24"/>
        </w:rPr>
        <w:t xml:space="preserve"> and water erosion, are </w:t>
      </w:r>
      <w:proofErr w:type="spellStart"/>
      <w:r w:rsidRPr="0024267E">
        <w:rPr>
          <w:rFonts w:ascii="Arial" w:hAnsi="Arial" w:cs="Arial"/>
          <w:color w:val="000000" w:themeColor="text1"/>
          <w:sz w:val="24"/>
          <w:szCs w:val="24"/>
        </w:rPr>
        <w:t>strong</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evidence</w:t>
      </w:r>
      <w:proofErr w:type="spellEnd"/>
      <w:r w:rsidRPr="0024267E">
        <w:rPr>
          <w:rFonts w:ascii="Arial" w:hAnsi="Arial" w:cs="Arial"/>
          <w:color w:val="000000" w:themeColor="text1"/>
          <w:sz w:val="24"/>
          <w:szCs w:val="24"/>
        </w:rPr>
        <w:t xml:space="preserve"> of the evolution of these paleo-soils </w:t>
      </w:r>
      <w:proofErr w:type="spellStart"/>
      <w:r w:rsidRPr="0024267E">
        <w:rPr>
          <w:rFonts w:ascii="Arial" w:hAnsi="Arial" w:cs="Arial"/>
          <w:color w:val="000000" w:themeColor="text1"/>
          <w:sz w:val="24"/>
          <w:szCs w:val="24"/>
        </w:rPr>
        <w:t>under</w:t>
      </w:r>
      <w:proofErr w:type="spellEnd"/>
      <w:r w:rsidRPr="0024267E">
        <w:rPr>
          <w:rFonts w:ascii="Arial" w:hAnsi="Arial" w:cs="Arial"/>
          <w:color w:val="000000" w:themeColor="text1"/>
          <w:sz w:val="24"/>
          <w:szCs w:val="24"/>
        </w:rPr>
        <w:t xml:space="preserve"> the control of a </w:t>
      </w:r>
      <w:proofErr w:type="spellStart"/>
      <w:r w:rsidRPr="0024267E">
        <w:rPr>
          <w:rFonts w:ascii="Arial" w:hAnsi="Arial" w:cs="Arial"/>
          <w:color w:val="000000" w:themeColor="text1"/>
          <w:sz w:val="24"/>
          <w:szCs w:val="24"/>
        </w:rPr>
        <w:t>dry</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seasonal</w:t>
      </w:r>
      <w:proofErr w:type="spellEnd"/>
      <w:r w:rsidRPr="0024267E">
        <w:rPr>
          <w:rFonts w:ascii="Arial" w:hAnsi="Arial" w:cs="Arial"/>
          <w:color w:val="000000" w:themeColor="text1"/>
          <w:sz w:val="24"/>
          <w:szCs w:val="24"/>
        </w:rPr>
        <w:t xml:space="preserve"> and </w:t>
      </w:r>
      <w:proofErr w:type="spellStart"/>
      <w:r w:rsidRPr="0024267E">
        <w:rPr>
          <w:rFonts w:ascii="Arial" w:hAnsi="Arial" w:cs="Arial"/>
          <w:color w:val="000000" w:themeColor="text1"/>
          <w:sz w:val="24"/>
          <w:szCs w:val="24"/>
        </w:rPr>
        <w:t>humidity</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contrasted</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climate</w:t>
      </w:r>
      <w:proofErr w:type="spellEnd"/>
      <w:r w:rsidRPr="0024267E">
        <w:rPr>
          <w:rFonts w:ascii="Arial" w:hAnsi="Arial" w:cs="Arial"/>
          <w:color w:val="000000" w:themeColor="text1"/>
          <w:sz w:val="24"/>
          <w:szCs w:val="24"/>
        </w:rPr>
        <w:t xml:space="preserve">, and its </w:t>
      </w:r>
      <w:proofErr w:type="spellStart"/>
      <w:r w:rsidRPr="0024267E">
        <w:rPr>
          <w:rFonts w:ascii="Arial" w:hAnsi="Arial" w:cs="Arial"/>
          <w:color w:val="000000" w:themeColor="text1"/>
          <w:sz w:val="24"/>
          <w:szCs w:val="24"/>
        </w:rPr>
        <w:t>actioning</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over</w:t>
      </w:r>
      <w:proofErr w:type="spellEnd"/>
      <w:r w:rsidRPr="0024267E">
        <w:rPr>
          <w:rFonts w:ascii="Arial" w:hAnsi="Arial" w:cs="Arial"/>
          <w:color w:val="000000" w:themeColor="text1"/>
          <w:sz w:val="24"/>
          <w:szCs w:val="24"/>
        </w:rPr>
        <w:t xml:space="preserve"> fine </w:t>
      </w:r>
      <w:proofErr w:type="spellStart"/>
      <w:r w:rsidRPr="0024267E">
        <w:rPr>
          <w:rFonts w:ascii="Arial" w:hAnsi="Arial" w:cs="Arial"/>
          <w:color w:val="000000" w:themeColor="text1"/>
          <w:sz w:val="24"/>
          <w:szCs w:val="24"/>
        </w:rPr>
        <w:t>clastic</w:t>
      </w:r>
      <w:proofErr w:type="spellEnd"/>
      <w:r w:rsidRPr="0024267E">
        <w:rPr>
          <w:rFonts w:ascii="Arial" w:hAnsi="Arial" w:cs="Arial"/>
          <w:color w:val="000000" w:themeColor="text1"/>
          <w:sz w:val="24"/>
          <w:szCs w:val="24"/>
        </w:rPr>
        <w:t xml:space="preserve"> sediments </w:t>
      </w:r>
      <w:proofErr w:type="spellStart"/>
      <w:r w:rsidRPr="0024267E">
        <w:rPr>
          <w:rFonts w:ascii="Arial" w:hAnsi="Arial" w:cs="Arial"/>
          <w:color w:val="000000" w:themeColor="text1"/>
          <w:sz w:val="24"/>
          <w:szCs w:val="24"/>
        </w:rPr>
        <w:t>rich</w:t>
      </w:r>
      <w:proofErr w:type="spellEnd"/>
      <w:r w:rsidRPr="0024267E">
        <w:rPr>
          <w:rFonts w:ascii="Arial" w:hAnsi="Arial" w:cs="Arial"/>
          <w:color w:val="000000" w:themeColor="text1"/>
          <w:sz w:val="24"/>
          <w:szCs w:val="24"/>
        </w:rPr>
        <w:t xml:space="preserve"> in </w:t>
      </w:r>
      <w:proofErr w:type="spellStart"/>
      <w:r w:rsidRPr="0024267E">
        <w:rPr>
          <w:rFonts w:ascii="Arial" w:hAnsi="Arial" w:cs="Arial"/>
          <w:color w:val="000000" w:themeColor="text1"/>
          <w:sz w:val="24"/>
          <w:szCs w:val="24"/>
        </w:rPr>
        <w:t>minerals</w:t>
      </w:r>
      <w:proofErr w:type="spellEnd"/>
      <w:r w:rsidRPr="0024267E">
        <w:rPr>
          <w:rFonts w:ascii="Arial" w:hAnsi="Arial" w:cs="Arial"/>
          <w:color w:val="000000" w:themeColor="text1"/>
          <w:sz w:val="24"/>
          <w:szCs w:val="24"/>
        </w:rPr>
        <w:t xml:space="preserve"> with </w:t>
      </w:r>
      <w:proofErr w:type="spellStart"/>
      <w:r w:rsidRPr="0024267E">
        <w:rPr>
          <w:rFonts w:ascii="Arial" w:hAnsi="Arial" w:cs="Arial"/>
          <w:color w:val="000000" w:themeColor="text1"/>
          <w:sz w:val="24"/>
          <w:szCs w:val="24"/>
        </w:rPr>
        <w:t>basic</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cations</w:t>
      </w:r>
      <w:proofErr w:type="spellEnd"/>
      <w:r w:rsidRPr="0024267E">
        <w:rPr>
          <w:rFonts w:ascii="Arial" w:hAnsi="Arial" w:cs="Arial"/>
          <w:color w:val="000000" w:themeColor="text1"/>
          <w:sz w:val="24"/>
          <w:szCs w:val="24"/>
        </w:rPr>
        <w:t xml:space="preserve"> and </w:t>
      </w:r>
      <w:proofErr w:type="spellStart"/>
      <w:r w:rsidRPr="0024267E">
        <w:rPr>
          <w:rFonts w:ascii="Arial" w:hAnsi="Arial" w:cs="Arial"/>
          <w:color w:val="000000" w:themeColor="text1"/>
          <w:sz w:val="24"/>
          <w:szCs w:val="24"/>
        </w:rPr>
        <w:t>iron</w:t>
      </w:r>
      <w:proofErr w:type="spellEnd"/>
      <w:r w:rsidRPr="0024267E">
        <w:rPr>
          <w:rFonts w:ascii="Arial" w:hAnsi="Arial" w:cs="Arial"/>
          <w:color w:val="000000" w:themeColor="text1"/>
          <w:sz w:val="24"/>
          <w:szCs w:val="24"/>
        </w:rPr>
        <w:t>.</w:t>
      </w:r>
    </w:p>
    <w:p w14:paraId="55033936" w14:textId="598B6C1B" w:rsidR="0024267E" w:rsidRPr="0024267E" w:rsidRDefault="0024267E" w:rsidP="0024267E">
      <w:pPr>
        <w:spacing w:line="480" w:lineRule="auto"/>
        <w:jc w:val="both"/>
        <w:rPr>
          <w:rFonts w:ascii="Arial" w:hAnsi="Arial" w:cs="Arial"/>
          <w:color w:val="000000" w:themeColor="text1"/>
          <w:sz w:val="24"/>
          <w:szCs w:val="24"/>
        </w:rPr>
      </w:pPr>
      <w:proofErr w:type="spellStart"/>
      <w:r w:rsidRPr="0024267E">
        <w:rPr>
          <w:rFonts w:ascii="Arial" w:hAnsi="Arial" w:cs="Arial"/>
          <w:color w:val="000000" w:themeColor="text1"/>
          <w:sz w:val="24"/>
          <w:szCs w:val="24"/>
        </w:rPr>
        <w:t>It</w:t>
      </w:r>
      <w:proofErr w:type="spellEnd"/>
      <w:r w:rsidRPr="0024267E">
        <w:rPr>
          <w:rFonts w:ascii="Arial" w:hAnsi="Arial" w:cs="Arial"/>
          <w:color w:val="000000" w:themeColor="text1"/>
          <w:sz w:val="24"/>
          <w:szCs w:val="24"/>
        </w:rPr>
        <w:t xml:space="preserve"> is </w:t>
      </w:r>
      <w:proofErr w:type="spellStart"/>
      <w:r w:rsidRPr="0024267E">
        <w:rPr>
          <w:rFonts w:ascii="Arial" w:hAnsi="Arial" w:cs="Arial"/>
          <w:color w:val="000000" w:themeColor="text1"/>
          <w:sz w:val="24"/>
          <w:szCs w:val="24"/>
        </w:rPr>
        <w:t>proposed</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here</w:t>
      </w:r>
      <w:proofErr w:type="spellEnd"/>
      <w:r w:rsidRPr="0024267E">
        <w:rPr>
          <w:rFonts w:ascii="Arial" w:hAnsi="Arial" w:cs="Arial"/>
          <w:color w:val="000000" w:themeColor="text1"/>
          <w:sz w:val="24"/>
          <w:szCs w:val="24"/>
        </w:rPr>
        <w:t xml:space="preserve"> that the </w:t>
      </w:r>
      <w:proofErr w:type="spellStart"/>
      <w:r w:rsidRPr="0024267E">
        <w:rPr>
          <w:rFonts w:ascii="Arial" w:hAnsi="Arial" w:cs="Arial"/>
          <w:color w:val="000000" w:themeColor="text1"/>
          <w:sz w:val="24"/>
          <w:szCs w:val="24"/>
        </w:rPr>
        <w:t>release</w:t>
      </w:r>
      <w:proofErr w:type="spellEnd"/>
      <w:r w:rsidRPr="0024267E">
        <w:rPr>
          <w:rFonts w:ascii="Arial" w:hAnsi="Arial" w:cs="Arial"/>
          <w:color w:val="000000" w:themeColor="text1"/>
          <w:sz w:val="24"/>
          <w:szCs w:val="24"/>
        </w:rPr>
        <w:t xml:space="preserve"> of </w:t>
      </w:r>
      <w:proofErr w:type="spellStart"/>
      <w:r w:rsidRPr="0024267E">
        <w:rPr>
          <w:rFonts w:ascii="Arial" w:hAnsi="Arial" w:cs="Arial"/>
          <w:color w:val="000000" w:themeColor="text1"/>
          <w:sz w:val="24"/>
          <w:szCs w:val="24"/>
        </w:rPr>
        <w:t>iron</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from</w:t>
      </w:r>
      <w:proofErr w:type="spellEnd"/>
      <w:r w:rsidRPr="0024267E">
        <w:rPr>
          <w:rFonts w:ascii="Arial" w:hAnsi="Arial" w:cs="Arial"/>
          <w:color w:val="000000" w:themeColor="text1"/>
          <w:sz w:val="24"/>
          <w:szCs w:val="24"/>
        </w:rPr>
        <w:t xml:space="preserve"> the </w:t>
      </w:r>
      <w:proofErr w:type="spellStart"/>
      <w:r w:rsidRPr="0024267E">
        <w:rPr>
          <w:rFonts w:ascii="Arial" w:hAnsi="Arial" w:cs="Arial"/>
          <w:color w:val="000000" w:themeColor="text1"/>
          <w:sz w:val="24"/>
          <w:szCs w:val="24"/>
        </w:rPr>
        <w:t>primary</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minerals</w:t>
      </w:r>
      <w:proofErr w:type="spellEnd"/>
      <w:r w:rsidRPr="0024267E">
        <w:rPr>
          <w:rFonts w:ascii="Arial" w:hAnsi="Arial" w:cs="Arial"/>
          <w:color w:val="000000" w:themeColor="text1"/>
          <w:sz w:val="24"/>
          <w:szCs w:val="24"/>
        </w:rPr>
        <w:t xml:space="preserve"> and </w:t>
      </w:r>
      <w:proofErr w:type="spellStart"/>
      <w:r w:rsidRPr="0024267E">
        <w:rPr>
          <w:rFonts w:ascii="Arial" w:hAnsi="Arial" w:cs="Arial"/>
          <w:color w:val="000000" w:themeColor="text1"/>
          <w:sz w:val="24"/>
          <w:szCs w:val="24"/>
        </w:rPr>
        <w:t>their</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diffusion</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within</w:t>
      </w:r>
      <w:proofErr w:type="spellEnd"/>
      <w:r w:rsidRPr="0024267E">
        <w:rPr>
          <w:rFonts w:ascii="Arial" w:hAnsi="Arial" w:cs="Arial"/>
          <w:color w:val="000000" w:themeColor="text1"/>
          <w:sz w:val="24"/>
          <w:szCs w:val="24"/>
        </w:rPr>
        <w:t xml:space="preserve"> the </w:t>
      </w:r>
      <w:proofErr w:type="spellStart"/>
      <w:r w:rsidRPr="0024267E">
        <w:rPr>
          <w:rFonts w:ascii="Arial" w:hAnsi="Arial" w:cs="Arial"/>
          <w:color w:val="000000" w:themeColor="text1"/>
          <w:sz w:val="24"/>
          <w:szCs w:val="24"/>
        </w:rPr>
        <w:t>matrix</w:t>
      </w:r>
      <w:proofErr w:type="spellEnd"/>
      <w:r w:rsidRPr="0024267E">
        <w:rPr>
          <w:rFonts w:ascii="Arial" w:hAnsi="Arial" w:cs="Arial"/>
          <w:color w:val="000000" w:themeColor="text1"/>
          <w:sz w:val="24"/>
          <w:szCs w:val="24"/>
        </w:rPr>
        <w:t xml:space="preserve"> of the geological material with its </w:t>
      </w:r>
      <w:proofErr w:type="spellStart"/>
      <w:r w:rsidRPr="0024267E">
        <w:rPr>
          <w:rFonts w:ascii="Arial" w:hAnsi="Arial" w:cs="Arial"/>
          <w:color w:val="000000" w:themeColor="text1"/>
          <w:sz w:val="24"/>
          <w:szCs w:val="24"/>
        </w:rPr>
        <w:t>subsequent</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oxidation</w:t>
      </w:r>
      <w:proofErr w:type="spellEnd"/>
      <w:r w:rsidRPr="0024267E">
        <w:rPr>
          <w:rFonts w:ascii="Arial" w:hAnsi="Arial" w:cs="Arial"/>
          <w:color w:val="000000" w:themeColor="text1"/>
          <w:sz w:val="24"/>
          <w:szCs w:val="24"/>
        </w:rPr>
        <w:t xml:space="preserve">, as the </w:t>
      </w:r>
      <w:proofErr w:type="spellStart"/>
      <w:r w:rsidRPr="0024267E">
        <w:rPr>
          <w:rFonts w:ascii="Arial" w:hAnsi="Arial" w:cs="Arial"/>
          <w:color w:val="000000" w:themeColor="text1"/>
          <w:sz w:val="24"/>
          <w:szCs w:val="24"/>
        </w:rPr>
        <w:t>mechanism</w:t>
      </w:r>
      <w:proofErr w:type="spellEnd"/>
      <w:r w:rsidRPr="0024267E">
        <w:rPr>
          <w:rFonts w:ascii="Arial" w:hAnsi="Arial" w:cs="Arial"/>
          <w:color w:val="000000" w:themeColor="text1"/>
          <w:sz w:val="24"/>
          <w:szCs w:val="24"/>
        </w:rPr>
        <w:t xml:space="preserve"> </w:t>
      </w:r>
      <w:proofErr w:type="spellStart"/>
      <w:r w:rsidRPr="0024267E">
        <w:rPr>
          <w:rFonts w:ascii="Arial" w:hAnsi="Arial" w:cs="Arial"/>
          <w:color w:val="000000" w:themeColor="text1"/>
          <w:sz w:val="24"/>
          <w:szCs w:val="24"/>
        </w:rPr>
        <w:t>responsible</w:t>
      </w:r>
      <w:proofErr w:type="spellEnd"/>
      <w:r w:rsidRPr="0024267E">
        <w:rPr>
          <w:rFonts w:ascii="Arial" w:hAnsi="Arial" w:cs="Arial"/>
          <w:color w:val="000000" w:themeColor="text1"/>
          <w:sz w:val="24"/>
          <w:szCs w:val="24"/>
        </w:rPr>
        <w:t xml:space="preserve"> for the </w:t>
      </w:r>
      <w:proofErr w:type="spellStart"/>
      <w:r w:rsidRPr="0024267E">
        <w:rPr>
          <w:rFonts w:ascii="Arial" w:hAnsi="Arial" w:cs="Arial"/>
          <w:color w:val="000000" w:themeColor="text1"/>
          <w:sz w:val="24"/>
          <w:szCs w:val="24"/>
        </w:rPr>
        <w:t>dominant</w:t>
      </w:r>
      <w:proofErr w:type="spellEnd"/>
      <w:r w:rsidRPr="0024267E">
        <w:rPr>
          <w:rFonts w:ascii="Arial" w:hAnsi="Arial" w:cs="Arial"/>
          <w:color w:val="000000" w:themeColor="text1"/>
          <w:sz w:val="24"/>
          <w:szCs w:val="24"/>
        </w:rPr>
        <w:t xml:space="preserve"> color of </w:t>
      </w:r>
      <w:proofErr w:type="spellStart"/>
      <w:r w:rsidRPr="0024267E">
        <w:rPr>
          <w:rFonts w:ascii="Arial" w:hAnsi="Arial" w:cs="Arial"/>
          <w:color w:val="000000" w:themeColor="text1"/>
          <w:sz w:val="24"/>
          <w:szCs w:val="24"/>
        </w:rPr>
        <w:t>both</w:t>
      </w:r>
      <w:proofErr w:type="spellEnd"/>
      <w:r w:rsidRPr="0024267E">
        <w:rPr>
          <w:rFonts w:ascii="Arial" w:hAnsi="Arial" w:cs="Arial"/>
          <w:color w:val="000000" w:themeColor="text1"/>
          <w:sz w:val="24"/>
          <w:szCs w:val="24"/>
        </w:rPr>
        <w:t xml:space="preserve"> the red </w:t>
      </w:r>
      <w:proofErr w:type="spellStart"/>
      <w:r w:rsidRPr="0024267E">
        <w:rPr>
          <w:rFonts w:ascii="Arial" w:hAnsi="Arial" w:cs="Arial"/>
          <w:color w:val="000000" w:themeColor="text1"/>
          <w:sz w:val="24"/>
          <w:szCs w:val="24"/>
        </w:rPr>
        <w:t>layers</w:t>
      </w:r>
      <w:proofErr w:type="spellEnd"/>
      <w:r w:rsidRPr="0024267E">
        <w:rPr>
          <w:rFonts w:ascii="Arial" w:hAnsi="Arial" w:cs="Arial"/>
          <w:color w:val="000000" w:themeColor="text1"/>
          <w:sz w:val="24"/>
          <w:szCs w:val="24"/>
        </w:rPr>
        <w:t xml:space="preserve"> and the paleosols of the desert of La Tatacoa.</w:t>
      </w:r>
    </w:p>
    <w:p w14:paraId="5BFCCF0A" w14:textId="165EBA24" w:rsidR="00D45CFD" w:rsidRPr="004E7600" w:rsidRDefault="00D45CFD" w:rsidP="00AF0705">
      <w:pPr>
        <w:spacing w:line="480" w:lineRule="auto"/>
        <w:jc w:val="both"/>
        <w:rPr>
          <w:rFonts w:ascii="Arial" w:hAnsi="Arial" w:cs="Arial"/>
          <w:color w:val="000000" w:themeColor="text1"/>
          <w:sz w:val="24"/>
          <w:szCs w:val="24"/>
        </w:rPr>
      </w:pPr>
      <w:r w:rsidRPr="004E7600">
        <w:rPr>
          <w:rFonts w:ascii="Arial" w:hAnsi="Arial" w:cs="Arial"/>
          <w:b/>
          <w:i/>
          <w:iCs/>
          <w:color w:val="000000" w:themeColor="text1"/>
          <w:sz w:val="24"/>
          <w:szCs w:val="24"/>
        </w:rPr>
        <w:t>Palabras clave:</w:t>
      </w:r>
      <w:r w:rsidRPr="00A53589">
        <w:rPr>
          <w:rFonts w:ascii="Arial" w:hAnsi="Arial" w:cs="Arial"/>
          <w:color w:val="000000" w:themeColor="text1"/>
          <w:sz w:val="24"/>
          <w:szCs w:val="24"/>
        </w:rPr>
        <w:t xml:space="preserve"> </w:t>
      </w:r>
      <w:r w:rsidR="00DE2A31" w:rsidRPr="00A53589">
        <w:rPr>
          <w:rFonts w:ascii="Arial" w:hAnsi="Arial" w:cs="Arial"/>
          <w:i/>
          <w:color w:val="000000" w:themeColor="text1"/>
          <w:sz w:val="24"/>
          <w:szCs w:val="24"/>
        </w:rPr>
        <w:t xml:space="preserve">Paleosuelos, </w:t>
      </w:r>
      <w:r w:rsidR="00281089" w:rsidRPr="00A53589">
        <w:rPr>
          <w:rFonts w:ascii="Arial" w:hAnsi="Arial" w:cs="Arial"/>
          <w:i/>
          <w:color w:val="000000" w:themeColor="text1"/>
          <w:sz w:val="24"/>
          <w:szCs w:val="24"/>
        </w:rPr>
        <w:t>variación sincrónica</w:t>
      </w:r>
      <w:r w:rsidR="00B33DCB" w:rsidRPr="00A53589">
        <w:rPr>
          <w:rFonts w:ascii="Arial" w:hAnsi="Arial" w:cs="Arial"/>
          <w:i/>
          <w:color w:val="000000" w:themeColor="text1"/>
          <w:sz w:val="24"/>
          <w:szCs w:val="24"/>
        </w:rPr>
        <w:t xml:space="preserve">, </w:t>
      </w:r>
      <w:r w:rsidR="00A53589" w:rsidRPr="00A53589">
        <w:rPr>
          <w:rFonts w:ascii="Arial" w:hAnsi="Arial" w:cs="Arial"/>
          <w:i/>
          <w:color w:val="000000" w:themeColor="text1"/>
          <w:sz w:val="24"/>
          <w:szCs w:val="24"/>
        </w:rPr>
        <w:t xml:space="preserve">pedogenesis, </w:t>
      </w:r>
      <w:r w:rsidR="00C71B3F" w:rsidRPr="00A53589">
        <w:rPr>
          <w:rFonts w:ascii="Arial" w:hAnsi="Arial" w:cs="Arial"/>
          <w:i/>
          <w:color w:val="000000" w:themeColor="text1"/>
          <w:sz w:val="24"/>
          <w:szCs w:val="24"/>
        </w:rPr>
        <w:t>macro y micromorfología, Cap</w:t>
      </w:r>
      <w:r w:rsidR="00281089" w:rsidRPr="00A53589">
        <w:rPr>
          <w:rFonts w:ascii="Arial" w:hAnsi="Arial" w:cs="Arial"/>
          <w:i/>
          <w:color w:val="000000" w:themeColor="text1"/>
          <w:sz w:val="24"/>
          <w:szCs w:val="24"/>
        </w:rPr>
        <w:t xml:space="preserve">as rojas inferiores, </w:t>
      </w:r>
      <w:r w:rsidR="00A53589" w:rsidRPr="00A53589">
        <w:rPr>
          <w:rFonts w:ascii="Arial" w:hAnsi="Arial" w:cs="Arial"/>
          <w:i/>
          <w:color w:val="000000" w:themeColor="text1"/>
          <w:sz w:val="24"/>
          <w:szCs w:val="24"/>
        </w:rPr>
        <w:t>C</w:t>
      </w:r>
      <w:r w:rsidR="00994E6A" w:rsidRPr="00A53589">
        <w:rPr>
          <w:rFonts w:ascii="Arial" w:hAnsi="Arial" w:cs="Arial"/>
          <w:i/>
          <w:color w:val="000000" w:themeColor="text1"/>
          <w:sz w:val="24"/>
          <w:szCs w:val="24"/>
        </w:rPr>
        <w:t xml:space="preserve">apas ferruginosas, </w:t>
      </w:r>
      <w:r w:rsidR="00DE2A31" w:rsidRPr="00A53589">
        <w:rPr>
          <w:rFonts w:ascii="Arial" w:hAnsi="Arial" w:cs="Arial"/>
          <w:i/>
          <w:color w:val="000000" w:themeColor="text1"/>
          <w:sz w:val="24"/>
          <w:szCs w:val="24"/>
        </w:rPr>
        <w:t xml:space="preserve">desierto de </w:t>
      </w:r>
      <w:r w:rsidR="00A53589" w:rsidRPr="00A53589">
        <w:rPr>
          <w:rFonts w:ascii="Arial" w:hAnsi="Arial" w:cs="Arial"/>
          <w:i/>
          <w:color w:val="000000" w:themeColor="text1"/>
          <w:sz w:val="24"/>
          <w:szCs w:val="24"/>
        </w:rPr>
        <w:t>L</w:t>
      </w:r>
      <w:r w:rsidR="00DE2A31" w:rsidRPr="00A53589">
        <w:rPr>
          <w:rFonts w:ascii="Arial" w:hAnsi="Arial" w:cs="Arial"/>
          <w:i/>
          <w:color w:val="000000" w:themeColor="text1"/>
          <w:sz w:val="24"/>
          <w:szCs w:val="24"/>
        </w:rPr>
        <w:t>a Tatacoa, Huila, Colombia.</w:t>
      </w:r>
      <w:r w:rsidRPr="00A53589">
        <w:rPr>
          <w:rFonts w:ascii="Arial" w:hAnsi="Arial" w:cs="Arial"/>
          <w:color w:val="000000" w:themeColor="text1"/>
          <w:sz w:val="24"/>
          <w:szCs w:val="24"/>
        </w:rPr>
        <w:t xml:space="preserve"> </w:t>
      </w:r>
    </w:p>
    <w:p w14:paraId="38F33927" w14:textId="77777777" w:rsidR="00D14AA7" w:rsidRPr="004E7600" w:rsidRDefault="00D14AA7" w:rsidP="00AF0705">
      <w:pPr>
        <w:spacing w:line="480" w:lineRule="auto"/>
        <w:jc w:val="both"/>
        <w:rPr>
          <w:rFonts w:ascii="Arial" w:hAnsi="Arial" w:cs="Arial"/>
          <w:b/>
          <w:color w:val="000000" w:themeColor="text1"/>
          <w:sz w:val="24"/>
          <w:szCs w:val="24"/>
          <w:lang w:val="es-ES"/>
        </w:rPr>
      </w:pPr>
    </w:p>
    <w:p w14:paraId="59444C71" w14:textId="77777777" w:rsidR="00D472B5" w:rsidRDefault="00D472B5" w:rsidP="00AF0705">
      <w:pPr>
        <w:spacing w:line="480" w:lineRule="auto"/>
        <w:jc w:val="both"/>
        <w:rPr>
          <w:rFonts w:ascii="Arial" w:hAnsi="Arial" w:cs="Arial"/>
          <w:i/>
          <w:color w:val="000000" w:themeColor="text1"/>
          <w:sz w:val="24"/>
          <w:szCs w:val="24"/>
          <w:lang w:val="en-US"/>
        </w:rPr>
      </w:pPr>
    </w:p>
    <w:p w14:paraId="061D46AC" w14:textId="77777777" w:rsidR="00E309ED" w:rsidRDefault="00E309ED" w:rsidP="00AF0705">
      <w:pPr>
        <w:spacing w:line="480" w:lineRule="auto"/>
        <w:jc w:val="both"/>
        <w:rPr>
          <w:rFonts w:ascii="Arial" w:hAnsi="Arial" w:cs="Arial"/>
          <w:i/>
          <w:color w:val="000000" w:themeColor="text1"/>
          <w:sz w:val="24"/>
          <w:szCs w:val="24"/>
          <w:lang w:val="en-US"/>
        </w:rPr>
      </w:pPr>
    </w:p>
    <w:p w14:paraId="736EFE1C" w14:textId="2F0BAF8E" w:rsidR="00DE2A31" w:rsidRPr="00D472B5" w:rsidRDefault="009E377B" w:rsidP="00AF0705">
      <w:pPr>
        <w:spacing w:line="480" w:lineRule="auto"/>
        <w:jc w:val="both"/>
        <w:rPr>
          <w:rFonts w:ascii="Arial" w:hAnsi="Arial" w:cs="Arial"/>
          <w:b/>
          <w:color w:val="000000" w:themeColor="text1"/>
          <w:sz w:val="24"/>
          <w:szCs w:val="24"/>
        </w:rPr>
      </w:pPr>
      <w:r w:rsidRPr="00D472B5">
        <w:rPr>
          <w:rFonts w:ascii="Arial" w:hAnsi="Arial" w:cs="Arial"/>
          <w:b/>
          <w:color w:val="000000" w:themeColor="text1"/>
          <w:sz w:val="24"/>
          <w:szCs w:val="24"/>
        </w:rPr>
        <w:lastRenderedPageBreak/>
        <w:t>INTRODUCCI</w:t>
      </w:r>
      <w:r>
        <w:rPr>
          <w:rFonts w:ascii="Arial" w:hAnsi="Arial" w:cs="Arial"/>
          <w:b/>
          <w:color w:val="000000" w:themeColor="text1"/>
          <w:sz w:val="24"/>
          <w:szCs w:val="24"/>
        </w:rPr>
        <w:t>Ó</w:t>
      </w:r>
      <w:r w:rsidRPr="00D472B5">
        <w:rPr>
          <w:rFonts w:ascii="Arial" w:hAnsi="Arial" w:cs="Arial"/>
          <w:b/>
          <w:color w:val="000000" w:themeColor="text1"/>
          <w:sz w:val="24"/>
          <w:szCs w:val="24"/>
        </w:rPr>
        <w:t>N</w:t>
      </w:r>
    </w:p>
    <w:p w14:paraId="76C53E09" w14:textId="7FE91D78" w:rsidR="007558A0" w:rsidRPr="007558A0" w:rsidRDefault="007558A0" w:rsidP="00AF0705">
      <w:pPr>
        <w:pStyle w:val="NormalWeb"/>
        <w:spacing w:before="0" w:after="0" w:line="480" w:lineRule="auto"/>
        <w:contextualSpacing/>
        <w:jc w:val="both"/>
        <w:rPr>
          <w:rFonts w:ascii="Arial" w:hAnsi="Arial" w:cs="Arial"/>
          <w:color w:val="000000" w:themeColor="text1"/>
        </w:rPr>
      </w:pPr>
      <w:r w:rsidRPr="007558A0">
        <w:rPr>
          <w:rFonts w:ascii="Arial" w:hAnsi="Arial" w:cs="Arial"/>
          <w:color w:val="000000" w:themeColor="text1"/>
        </w:rPr>
        <w:t xml:space="preserve">En los recubrimientos superficiales de algunos paisajes terrestres de Colombia se han detectado paleosuelos que </w:t>
      </w:r>
      <w:r w:rsidR="008A4524">
        <w:rPr>
          <w:rFonts w:ascii="Arial" w:hAnsi="Arial" w:cs="Arial"/>
          <w:color w:val="000000" w:themeColor="text1"/>
        </w:rPr>
        <w:t xml:space="preserve">se han constituido en </w:t>
      </w:r>
      <w:r w:rsidRPr="007558A0">
        <w:rPr>
          <w:rFonts w:ascii="Arial" w:hAnsi="Arial" w:cs="Arial"/>
          <w:color w:val="000000" w:themeColor="text1"/>
        </w:rPr>
        <w:t xml:space="preserve">un valioso recurso </w:t>
      </w:r>
      <w:r w:rsidR="008A4524" w:rsidRPr="007558A0">
        <w:rPr>
          <w:rFonts w:ascii="Arial" w:hAnsi="Arial" w:cs="Arial"/>
          <w:color w:val="000000" w:themeColor="text1"/>
        </w:rPr>
        <w:t>científic</w:t>
      </w:r>
      <w:r w:rsidR="008A4524">
        <w:rPr>
          <w:rFonts w:ascii="Arial" w:hAnsi="Arial" w:cs="Arial"/>
          <w:color w:val="000000" w:themeColor="text1"/>
        </w:rPr>
        <w:t>o,</w:t>
      </w:r>
      <w:r w:rsidR="008A4524" w:rsidRPr="007558A0">
        <w:rPr>
          <w:rFonts w:ascii="Arial" w:hAnsi="Arial" w:cs="Arial"/>
          <w:color w:val="000000" w:themeColor="text1"/>
        </w:rPr>
        <w:t xml:space="preserve"> </w:t>
      </w:r>
      <w:r w:rsidRPr="007558A0">
        <w:rPr>
          <w:rFonts w:ascii="Arial" w:hAnsi="Arial" w:cs="Arial"/>
          <w:color w:val="000000" w:themeColor="text1"/>
        </w:rPr>
        <w:t>especialmente en la tefroestratigrafía</w:t>
      </w:r>
      <w:r w:rsidR="008A4524">
        <w:rPr>
          <w:rFonts w:ascii="Arial" w:hAnsi="Arial" w:cs="Arial"/>
          <w:color w:val="000000" w:themeColor="text1"/>
        </w:rPr>
        <w:t xml:space="preserve"> de sus cordilleras</w:t>
      </w:r>
      <w:r w:rsidR="00A57B79">
        <w:rPr>
          <w:rFonts w:ascii="Arial" w:hAnsi="Arial" w:cs="Arial"/>
          <w:color w:val="000000" w:themeColor="text1"/>
        </w:rPr>
        <w:t xml:space="preserve"> (Pulido et al., 1990; González et al., 1993; </w:t>
      </w:r>
      <w:r w:rsidR="00813C89">
        <w:rPr>
          <w:rFonts w:ascii="Arial" w:hAnsi="Arial" w:cs="Arial"/>
          <w:color w:val="000000" w:themeColor="text1"/>
        </w:rPr>
        <w:t>Flórez</w:t>
      </w:r>
      <w:r w:rsidR="00A57B79">
        <w:rPr>
          <w:rFonts w:ascii="Arial" w:hAnsi="Arial" w:cs="Arial"/>
          <w:color w:val="000000" w:themeColor="text1"/>
        </w:rPr>
        <w:t xml:space="preserve">, 2000; Mantilla et al., 2011; </w:t>
      </w:r>
      <w:r w:rsidR="00305914">
        <w:rPr>
          <w:rFonts w:ascii="Arial" w:hAnsi="Arial" w:cs="Arial"/>
          <w:color w:val="000000" w:themeColor="text1"/>
        </w:rPr>
        <w:t>Parra, 2016</w:t>
      </w:r>
      <w:r w:rsidR="00A57B79">
        <w:rPr>
          <w:rFonts w:ascii="Arial" w:hAnsi="Arial" w:cs="Arial"/>
          <w:color w:val="000000" w:themeColor="text1"/>
        </w:rPr>
        <w:t>)</w:t>
      </w:r>
      <w:r w:rsidRPr="007558A0">
        <w:rPr>
          <w:rFonts w:ascii="Arial" w:hAnsi="Arial" w:cs="Arial"/>
          <w:color w:val="000000" w:themeColor="text1"/>
        </w:rPr>
        <w:t xml:space="preserve">. Estos materiales son excelentes indicadores de los biomas del pasado, ya que son especialmente sensibles a la temperatura y </w:t>
      </w:r>
      <w:r w:rsidR="008A4524">
        <w:rPr>
          <w:rFonts w:ascii="Arial" w:hAnsi="Arial" w:cs="Arial"/>
          <w:color w:val="000000" w:themeColor="text1"/>
        </w:rPr>
        <w:t xml:space="preserve">la </w:t>
      </w:r>
      <w:r w:rsidRPr="007558A0">
        <w:rPr>
          <w:rFonts w:ascii="Arial" w:hAnsi="Arial" w:cs="Arial"/>
          <w:color w:val="000000" w:themeColor="text1"/>
        </w:rPr>
        <w:t>precipitación, al tipo de vegetación y a las condiciones de drenaje que existían en la época de su formación (</w:t>
      </w:r>
      <w:r w:rsidRPr="00803F23">
        <w:rPr>
          <w:rFonts w:ascii="Arial" w:hAnsi="Arial" w:cs="Arial"/>
          <w:color w:val="000000" w:themeColor="text1"/>
        </w:rPr>
        <w:t xml:space="preserve">Herd, 1982; Thouret et al., 1985; </w:t>
      </w:r>
      <w:proofErr w:type="spellStart"/>
      <w:r w:rsidR="00803F23" w:rsidRPr="00803F23">
        <w:rPr>
          <w:rFonts w:ascii="Arial" w:hAnsi="Arial" w:cs="Arial"/>
          <w:color w:val="000000" w:themeColor="text1"/>
        </w:rPr>
        <w:t>Salomons</w:t>
      </w:r>
      <w:proofErr w:type="spellEnd"/>
      <w:r w:rsidR="008A4524">
        <w:rPr>
          <w:rFonts w:ascii="Arial" w:hAnsi="Arial" w:cs="Arial"/>
          <w:color w:val="000000" w:themeColor="text1"/>
        </w:rPr>
        <w:t>,</w:t>
      </w:r>
      <w:r w:rsidR="00803F23" w:rsidRPr="00803F23">
        <w:rPr>
          <w:rFonts w:ascii="Arial" w:hAnsi="Arial" w:cs="Arial"/>
          <w:color w:val="000000" w:themeColor="text1"/>
        </w:rPr>
        <w:t xml:space="preserve"> 1989)</w:t>
      </w:r>
      <w:r w:rsidRPr="00803F23">
        <w:rPr>
          <w:rFonts w:ascii="Arial" w:hAnsi="Arial" w:cs="Arial"/>
          <w:color w:val="000000" w:themeColor="text1"/>
        </w:rPr>
        <w:t>.</w:t>
      </w:r>
      <w:r w:rsidRPr="007558A0">
        <w:rPr>
          <w:rFonts w:ascii="Arial" w:hAnsi="Arial" w:cs="Arial"/>
          <w:color w:val="000000" w:themeColor="text1"/>
        </w:rPr>
        <w:t xml:space="preserve"> </w:t>
      </w:r>
    </w:p>
    <w:p w14:paraId="09FB1EDD" w14:textId="77777777" w:rsidR="002030F8" w:rsidRDefault="00803F23" w:rsidP="00BF140E">
      <w:pPr>
        <w:spacing w:line="480" w:lineRule="auto"/>
        <w:jc w:val="both"/>
        <w:rPr>
          <w:rFonts w:ascii="Arial" w:hAnsi="Arial" w:cs="Arial"/>
          <w:sz w:val="24"/>
          <w:szCs w:val="24"/>
          <w:lang w:val="es-ES"/>
        </w:rPr>
      </w:pPr>
      <w:r w:rsidRPr="00B57ED0">
        <w:rPr>
          <w:rFonts w:ascii="Arial" w:hAnsi="Arial" w:cs="Arial"/>
          <w:sz w:val="24"/>
          <w:szCs w:val="24"/>
          <w:lang w:val="es-ES"/>
        </w:rPr>
        <w:t>En el desierto de La Tatacoa, Huila, Colombia, se encuentran rocas sedimentarias clásticas</w:t>
      </w:r>
      <w:r w:rsidR="00A57B79">
        <w:rPr>
          <w:rFonts w:ascii="Arial" w:hAnsi="Arial" w:cs="Arial"/>
          <w:sz w:val="24"/>
          <w:szCs w:val="24"/>
          <w:lang w:val="es-ES"/>
        </w:rPr>
        <w:t>,</w:t>
      </w:r>
      <w:r w:rsidRPr="00B57ED0">
        <w:rPr>
          <w:rFonts w:ascii="Arial" w:hAnsi="Arial" w:cs="Arial"/>
          <w:sz w:val="24"/>
          <w:szCs w:val="24"/>
          <w:lang w:val="es-ES"/>
        </w:rPr>
        <w:t xml:space="preserve"> del Mioceno Superior, que alternan con tres conjuntos de capas rojizas, de diferentes edades, que fueron nominadas como Upper red beds, Lower red beds y Ferruginous sandstone</w:t>
      </w:r>
      <w:r w:rsidR="00364828">
        <w:rPr>
          <w:rFonts w:ascii="Arial" w:hAnsi="Arial" w:cs="Arial"/>
          <w:sz w:val="24"/>
          <w:szCs w:val="24"/>
          <w:lang w:val="es-ES"/>
        </w:rPr>
        <w:t>,</w:t>
      </w:r>
      <w:r w:rsidRPr="00B57ED0">
        <w:rPr>
          <w:rFonts w:ascii="Arial" w:hAnsi="Arial" w:cs="Arial"/>
          <w:i/>
          <w:sz w:val="24"/>
          <w:szCs w:val="24"/>
          <w:lang w:val="es-ES"/>
        </w:rPr>
        <w:t xml:space="preserve"> </w:t>
      </w:r>
      <w:r w:rsidRPr="00B57ED0">
        <w:rPr>
          <w:rFonts w:ascii="Arial" w:hAnsi="Arial" w:cs="Arial"/>
          <w:sz w:val="24"/>
          <w:szCs w:val="24"/>
          <w:lang w:val="es-ES"/>
        </w:rPr>
        <w:t>y cartografiadas</w:t>
      </w:r>
      <w:r w:rsidR="00364828">
        <w:rPr>
          <w:rFonts w:ascii="Arial" w:hAnsi="Arial" w:cs="Arial"/>
          <w:sz w:val="24"/>
          <w:szCs w:val="24"/>
          <w:lang w:val="es-ES"/>
        </w:rPr>
        <w:t>,</w:t>
      </w:r>
      <w:r w:rsidRPr="00B57ED0">
        <w:rPr>
          <w:rFonts w:ascii="Arial" w:hAnsi="Arial" w:cs="Arial"/>
          <w:sz w:val="24"/>
          <w:szCs w:val="24"/>
          <w:lang w:val="es-ES"/>
        </w:rPr>
        <w:t xml:space="preserve"> en detalle</w:t>
      </w:r>
      <w:r w:rsidR="00364828">
        <w:rPr>
          <w:rFonts w:ascii="Arial" w:hAnsi="Arial" w:cs="Arial"/>
          <w:sz w:val="24"/>
          <w:szCs w:val="24"/>
          <w:lang w:val="es-ES"/>
        </w:rPr>
        <w:t>,</w:t>
      </w:r>
      <w:r w:rsidRPr="00B57ED0">
        <w:rPr>
          <w:rFonts w:ascii="Arial" w:hAnsi="Arial" w:cs="Arial"/>
          <w:sz w:val="24"/>
          <w:szCs w:val="24"/>
          <w:lang w:val="es-ES"/>
        </w:rPr>
        <w:t xml:space="preserve"> por Fields y Henao (1949), Henao (1950) y Fields (1959). Dentro de las capas rojizas se </w:t>
      </w:r>
      <w:r w:rsidR="00D041C5">
        <w:rPr>
          <w:rFonts w:ascii="Arial" w:hAnsi="Arial" w:cs="Arial"/>
          <w:sz w:val="24"/>
          <w:szCs w:val="24"/>
          <w:lang w:val="es-ES"/>
        </w:rPr>
        <w:t xml:space="preserve">han </w:t>
      </w:r>
      <w:r w:rsidR="009E035D">
        <w:rPr>
          <w:rFonts w:ascii="Arial" w:hAnsi="Arial" w:cs="Arial"/>
          <w:sz w:val="24"/>
          <w:szCs w:val="24"/>
          <w:lang w:val="es-ES"/>
        </w:rPr>
        <w:t xml:space="preserve">identificado </w:t>
      </w:r>
      <w:r w:rsidRPr="00B57ED0">
        <w:rPr>
          <w:rFonts w:ascii="Arial" w:hAnsi="Arial" w:cs="Arial"/>
          <w:sz w:val="24"/>
          <w:szCs w:val="24"/>
          <w:lang w:val="es-ES"/>
        </w:rPr>
        <w:t>paleosuelos formados bajo climas estacionales contrastados hasta áridos, en paleorelieves colinados de baja altitud y planicies aluviales</w:t>
      </w:r>
      <w:r w:rsidR="009E035D">
        <w:rPr>
          <w:rFonts w:ascii="Arial" w:hAnsi="Arial" w:cs="Arial"/>
          <w:sz w:val="24"/>
          <w:szCs w:val="24"/>
          <w:lang w:val="es-ES"/>
        </w:rPr>
        <w:t xml:space="preserve"> (Guerrero, 199</w:t>
      </w:r>
      <w:r w:rsidR="008D1932">
        <w:rPr>
          <w:rFonts w:ascii="Arial" w:hAnsi="Arial" w:cs="Arial"/>
          <w:sz w:val="24"/>
          <w:szCs w:val="24"/>
          <w:lang w:val="es-ES"/>
        </w:rPr>
        <w:t>4</w:t>
      </w:r>
      <w:r w:rsidR="009E035D">
        <w:rPr>
          <w:rFonts w:ascii="Arial" w:hAnsi="Arial" w:cs="Arial"/>
          <w:sz w:val="24"/>
          <w:szCs w:val="24"/>
          <w:lang w:val="es-ES"/>
        </w:rPr>
        <w:t>; Flórez et al., 2013; Parra, 2016), aunque Stirton (1953) negó su existencia</w:t>
      </w:r>
      <w:r w:rsidRPr="00B57ED0">
        <w:rPr>
          <w:rFonts w:ascii="Arial" w:hAnsi="Arial" w:cs="Arial"/>
          <w:sz w:val="24"/>
          <w:szCs w:val="24"/>
          <w:lang w:val="es-ES"/>
        </w:rPr>
        <w:t>.</w:t>
      </w:r>
      <w:r w:rsidR="00A31A26">
        <w:rPr>
          <w:rFonts w:ascii="Arial" w:hAnsi="Arial" w:cs="Arial"/>
          <w:sz w:val="24"/>
          <w:szCs w:val="24"/>
          <w:lang w:val="es-ES"/>
        </w:rPr>
        <w:t xml:space="preserve"> </w:t>
      </w:r>
    </w:p>
    <w:p w14:paraId="3895E76A" w14:textId="01DBC0FC" w:rsidR="00B57ED0" w:rsidRDefault="00A31A26" w:rsidP="00BF140E">
      <w:pPr>
        <w:spacing w:line="480" w:lineRule="auto"/>
        <w:jc w:val="both"/>
        <w:rPr>
          <w:rFonts w:ascii="Arial" w:hAnsi="Arial" w:cs="Arial"/>
          <w:sz w:val="24"/>
          <w:szCs w:val="24"/>
          <w:lang w:val="es-ES"/>
        </w:rPr>
      </w:pPr>
      <w:r>
        <w:rPr>
          <w:rFonts w:ascii="Arial" w:hAnsi="Arial" w:cs="Arial"/>
          <w:sz w:val="24"/>
          <w:szCs w:val="24"/>
          <w:lang w:val="es-ES"/>
        </w:rPr>
        <w:t>Salazar et al. (2017</w:t>
      </w:r>
      <w:r w:rsidR="002030F8">
        <w:rPr>
          <w:rFonts w:ascii="Arial" w:hAnsi="Arial" w:cs="Arial"/>
          <w:sz w:val="24"/>
          <w:szCs w:val="24"/>
          <w:lang w:val="es-ES"/>
        </w:rPr>
        <w:t>) y Sánchez et al. (</w:t>
      </w:r>
      <w:r>
        <w:rPr>
          <w:rFonts w:ascii="Arial" w:hAnsi="Arial" w:cs="Arial"/>
          <w:sz w:val="24"/>
          <w:szCs w:val="24"/>
          <w:lang w:val="es-ES"/>
        </w:rPr>
        <w:t>2017)</w:t>
      </w:r>
      <w:r w:rsidR="00803F23" w:rsidRPr="00B57ED0">
        <w:rPr>
          <w:rFonts w:ascii="Arial" w:hAnsi="Arial" w:cs="Arial"/>
          <w:sz w:val="24"/>
          <w:szCs w:val="24"/>
          <w:lang w:val="es-ES"/>
        </w:rPr>
        <w:t xml:space="preserve"> </w:t>
      </w:r>
      <w:r>
        <w:rPr>
          <w:rFonts w:ascii="Arial" w:hAnsi="Arial" w:cs="Arial"/>
          <w:sz w:val="24"/>
          <w:szCs w:val="24"/>
          <w:lang w:val="es-ES"/>
        </w:rPr>
        <w:t>trabaja</w:t>
      </w:r>
      <w:r w:rsidR="00BF140E">
        <w:rPr>
          <w:rFonts w:ascii="Arial" w:hAnsi="Arial" w:cs="Arial"/>
          <w:sz w:val="24"/>
          <w:szCs w:val="24"/>
          <w:lang w:val="es-ES"/>
        </w:rPr>
        <w:t>ron</w:t>
      </w:r>
      <w:r>
        <w:rPr>
          <w:rFonts w:ascii="Arial" w:hAnsi="Arial" w:cs="Arial"/>
          <w:sz w:val="24"/>
          <w:szCs w:val="24"/>
          <w:lang w:val="es-ES"/>
        </w:rPr>
        <w:t xml:space="preserve"> los </w:t>
      </w:r>
      <w:proofErr w:type="spellStart"/>
      <w:r>
        <w:rPr>
          <w:rFonts w:ascii="Arial" w:hAnsi="Arial" w:cs="Arial"/>
          <w:sz w:val="24"/>
          <w:szCs w:val="24"/>
          <w:lang w:val="es-ES"/>
        </w:rPr>
        <w:t>paleosuleos</w:t>
      </w:r>
      <w:proofErr w:type="spellEnd"/>
      <w:r>
        <w:rPr>
          <w:rFonts w:ascii="Arial" w:hAnsi="Arial" w:cs="Arial"/>
          <w:sz w:val="24"/>
          <w:szCs w:val="24"/>
          <w:lang w:val="es-ES"/>
        </w:rPr>
        <w:t xml:space="preserve"> </w:t>
      </w:r>
      <w:r w:rsidR="00BF140E">
        <w:rPr>
          <w:rFonts w:ascii="Arial" w:hAnsi="Arial" w:cs="Arial"/>
          <w:sz w:val="24"/>
          <w:szCs w:val="24"/>
          <w:lang w:val="es-ES"/>
        </w:rPr>
        <w:t xml:space="preserve">del Upper red beds del Miembro Cerro Colorado y mediante </w:t>
      </w:r>
      <w:proofErr w:type="spellStart"/>
      <w:r w:rsidR="00BF140E">
        <w:rPr>
          <w:rFonts w:ascii="Arial" w:hAnsi="Arial" w:cs="Arial"/>
          <w:sz w:val="24"/>
          <w:szCs w:val="24"/>
          <w:lang w:val="es-ES"/>
        </w:rPr>
        <w:t>climofunciones</w:t>
      </w:r>
      <w:proofErr w:type="spellEnd"/>
      <w:r w:rsidR="00BF140E">
        <w:rPr>
          <w:rFonts w:ascii="Arial" w:hAnsi="Arial" w:cs="Arial"/>
          <w:sz w:val="24"/>
          <w:szCs w:val="24"/>
          <w:lang w:val="es-ES"/>
        </w:rPr>
        <w:t xml:space="preserve"> calcularon la </w:t>
      </w:r>
      <w:r w:rsidR="00BF140E" w:rsidRPr="00BF140E">
        <w:rPr>
          <w:rFonts w:ascii="Arial" w:hAnsi="Arial" w:cs="Arial"/>
          <w:sz w:val="24"/>
          <w:szCs w:val="24"/>
          <w:lang w:val="es-ES"/>
        </w:rPr>
        <w:t>precipitación media anual de 1300±181mm/año y una temperatura media anual entre 20±0.6 ºC</w:t>
      </w:r>
      <w:r w:rsidR="00BF140E">
        <w:rPr>
          <w:rFonts w:ascii="Arial" w:hAnsi="Arial" w:cs="Arial"/>
          <w:sz w:val="24"/>
          <w:szCs w:val="24"/>
          <w:lang w:val="es-ES"/>
        </w:rPr>
        <w:t xml:space="preserve">. Estos autores indican </w:t>
      </w:r>
      <w:r w:rsidR="00BF140E" w:rsidRPr="00BF140E">
        <w:rPr>
          <w:rFonts w:ascii="Arial" w:hAnsi="Arial" w:cs="Arial"/>
          <w:sz w:val="24"/>
          <w:szCs w:val="24"/>
          <w:lang w:val="es-ES"/>
        </w:rPr>
        <w:t>que la arcilla predominante</w:t>
      </w:r>
      <w:r w:rsidR="00BF140E">
        <w:rPr>
          <w:rFonts w:ascii="Arial" w:hAnsi="Arial" w:cs="Arial"/>
          <w:sz w:val="24"/>
          <w:szCs w:val="24"/>
          <w:lang w:val="es-ES"/>
        </w:rPr>
        <w:t xml:space="preserve"> en estos paleosuelos </w:t>
      </w:r>
      <w:r w:rsidR="00BF140E" w:rsidRPr="00BF140E">
        <w:rPr>
          <w:rFonts w:ascii="Arial" w:hAnsi="Arial" w:cs="Arial"/>
          <w:sz w:val="24"/>
          <w:szCs w:val="24"/>
          <w:lang w:val="es-ES"/>
        </w:rPr>
        <w:t>es la esmectita, presente en un 50%, seguido de la dickita y caolinita, cada una con</w:t>
      </w:r>
      <w:r w:rsidR="00BF140E">
        <w:rPr>
          <w:rFonts w:ascii="Arial" w:hAnsi="Arial" w:cs="Arial"/>
          <w:sz w:val="24"/>
          <w:szCs w:val="24"/>
          <w:lang w:val="es-ES"/>
        </w:rPr>
        <w:t xml:space="preserve"> </w:t>
      </w:r>
      <w:r w:rsidR="00BF140E" w:rsidRPr="00BF140E">
        <w:rPr>
          <w:rFonts w:ascii="Arial" w:hAnsi="Arial" w:cs="Arial"/>
          <w:sz w:val="24"/>
          <w:szCs w:val="24"/>
          <w:lang w:val="es-ES"/>
        </w:rPr>
        <w:t xml:space="preserve">un 22%, y la </w:t>
      </w:r>
      <w:proofErr w:type="spellStart"/>
      <w:r w:rsidR="00BF140E" w:rsidRPr="00BF140E">
        <w:rPr>
          <w:rFonts w:ascii="Arial" w:hAnsi="Arial" w:cs="Arial"/>
          <w:sz w:val="24"/>
          <w:szCs w:val="24"/>
          <w:lang w:val="es-ES"/>
        </w:rPr>
        <w:t>ilita</w:t>
      </w:r>
      <w:proofErr w:type="spellEnd"/>
      <w:r w:rsidR="00BF140E" w:rsidRPr="00BF140E">
        <w:rPr>
          <w:rFonts w:ascii="Arial" w:hAnsi="Arial" w:cs="Arial"/>
          <w:sz w:val="24"/>
          <w:szCs w:val="24"/>
          <w:lang w:val="es-ES"/>
        </w:rPr>
        <w:t xml:space="preserve"> con un 6%.</w:t>
      </w:r>
    </w:p>
    <w:p w14:paraId="6A324A82" w14:textId="6B0B932C" w:rsidR="00163985" w:rsidRDefault="00B21861" w:rsidP="00AF0705">
      <w:pPr>
        <w:spacing w:line="480" w:lineRule="auto"/>
        <w:jc w:val="both"/>
        <w:rPr>
          <w:rFonts w:ascii="Arial" w:hAnsi="Arial" w:cs="Arial"/>
          <w:color w:val="000000" w:themeColor="text1"/>
        </w:rPr>
      </w:pPr>
      <w:r w:rsidRPr="00B57ED0">
        <w:rPr>
          <w:rFonts w:ascii="Arial" w:hAnsi="Arial" w:cs="Arial"/>
          <w:color w:val="000000" w:themeColor="text1"/>
          <w:sz w:val="24"/>
          <w:szCs w:val="24"/>
        </w:rPr>
        <w:lastRenderedPageBreak/>
        <w:t>Flórez et al. (2013)</w:t>
      </w:r>
      <w:r w:rsidR="00B57ED0">
        <w:rPr>
          <w:rFonts w:ascii="Arial" w:hAnsi="Arial" w:cs="Arial"/>
          <w:color w:val="000000" w:themeColor="text1"/>
          <w:sz w:val="24"/>
          <w:szCs w:val="24"/>
        </w:rPr>
        <w:t>, e</w:t>
      </w:r>
      <w:r w:rsidR="00803F23" w:rsidRPr="004E7600">
        <w:rPr>
          <w:rFonts w:ascii="Arial" w:hAnsi="Arial" w:cs="Arial"/>
          <w:color w:val="000000" w:themeColor="text1"/>
          <w:sz w:val="24"/>
          <w:szCs w:val="24"/>
        </w:rPr>
        <w:t xml:space="preserve">n las </w:t>
      </w:r>
      <w:r w:rsidR="00B02E97">
        <w:rPr>
          <w:rFonts w:ascii="Arial" w:hAnsi="Arial" w:cs="Arial"/>
          <w:color w:val="000000" w:themeColor="text1"/>
          <w:sz w:val="24"/>
          <w:szCs w:val="24"/>
        </w:rPr>
        <w:t>c</w:t>
      </w:r>
      <w:r w:rsidR="00B02E97" w:rsidRPr="004E7600">
        <w:rPr>
          <w:rFonts w:ascii="Arial" w:hAnsi="Arial" w:cs="Arial"/>
          <w:color w:val="000000" w:themeColor="text1"/>
          <w:sz w:val="24"/>
          <w:szCs w:val="24"/>
        </w:rPr>
        <w:t xml:space="preserve">apas </w:t>
      </w:r>
      <w:r w:rsidR="00803F23" w:rsidRPr="004E7600">
        <w:rPr>
          <w:rFonts w:ascii="Arial" w:hAnsi="Arial" w:cs="Arial"/>
          <w:color w:val="000000" w:themeColor="text1"/>
          <w:sz w:val="24"/>
          <w:szCs w:val="24"/>
        </w:rPr>
        <w:t>rojas del desierto de La Tatacoa, Huila, Colombia, reconoc</w:t>
      </w:r>
      <w:r w:rsidR="00B02E97">
        <w:rPr>
          <w:rFonts w:ascii="Arial" w:hAnsi="Arial" w:cs="Arial"/>
          <w:color w:val="000000" w:themeColor="text1"/>
          <w:sz w:val="24"/>
          <w:szCs w:val="24"/>
        </w:rPr>
        <w:t>i</w:t>
      </w:r>
      <w:r w:rsidR="00803F23" w:rsidRPr="004E7600">
        <w:rPr>
          <w:rFonts w:ascii="Arial" w:hAnsi="Arial" w:cs="Arial"/>
          <w:color w:val="000000" w:themeColor="text1"/>
          <w:sz w:val="24"/>
          <w:szCs w:val="24"/>
        </w:rPr>
        <w:t>er</w:t>
      </w:r>
      <w:r w:rsidR="00B02E97">
        <w:rPr>
          <w:rFonts w:ascii="Arial" w:hAnsi="Arial" w:cs="Arial"/>
          <w:color w:val="000000" w:themeColor="text1"/>
          <w:sz w:val="24"/>
          <w:szCs w:val="24"/>
        </w:rPr>
        <w:t>on</w:t>
      </w:r>
      <w:r w:rsidR="00803F23" w:rsidRPr="004E7600">
        <w:rPr>
          <w:rFonts w:ascii="Arial" w:hAnsi="Arial" w:cs="Arial"/>
          <w:color w:val="000000" w:themeColor="text1"/>
          <w:sz w:val="24"/>
          <w:szCs w:val="24"/>
        </w:rPr>
        <w:t xml:space="preserve"> dos secuencias de </w:t>
      </w:r>
      <w:r w:rsidR="00B02E97">
        <w:rPr>
          <w:rFonts w:ascii="Arial" w:hAnsi="Arial" w:cs="Arial"/>
          <w:color w:val="000000" w:themeColor="text1"/>
          <w:sz w:val="24"/>
          <w:szCs w:val="24"/>
        </w:rPr>
        <w:t>paleosuelos que llamaron</w:t>
      </w:r>
      <w:r w:rsidR="00803F23" w:rsidRPr="004E7600">
        <w:rPr>
          <w:rFonts w:ascii="Arial" w:hAnsi="Arial" w:cs="Arial"/>
          <w:color w:val="000000" w:themeColor="text1"/>
          <w:sz w:val="24"/>
          <w:szCs w:val="24"/>
        </w:rPr>
        <w:t xml:space="preserve">: Superior e Inferior. </w:t>
      </w:r>
      <w:r w:rsidR="00BC2E66" w:rsidRPr="00BC2E66">
        <w:rPr>
          <w:rFonts w:ascii="Arial" w:hAnsi="Arial" w:cs="Arial"/>
          <w:color w:val="000000" w:themeColor="text1"/>
          <w:sz w:val="24"/>
          <w:szCs w:val="24"/>
        </w:rPr>
        <w:t xml:space="preserve">La </w:t>
      </w:r>
      <w:r w:rsidR="00B02E97">
        <w:rPr>
          <w:rFonts w:ascii="Arial" w:hAnsi="Arial" w:cs="Arial"/>
          <w:color w:val="000000" w:themeColor="text1"/>
          <w:sz w:val="24"/>
          <w:szCs w:val="24"/>
        </w:rPr>
        <w:t>S</w:t>
      </w:r>
      <w:r w:rsidR="00BC2E66" w:rsidRPr="00BC2E66">
        <w:rPr>
          <w:rFonts w:ascii="Arial" w:hAnsi="Arial" w:cs="Arial"/>
          <w:color w:val="000000" w:themeColor="text1"/>
          <w:sz w:val="24"/>
          <w:szCs w:val="24"/>
        </w:rPr>
        <w:t xml:space="preserve">ecuencia Superior </w:t>
      </w:r>
      <w:r w:rsidR="00B02E97">
        <w:rPr>
          <w:rFonts w:ascii="Arial" w:hAnsi="Arial" w:cs="Arial"/>
          <w:color w:val="000000" w:themeColor="text1"/>
          <w:sz w:val="24"/>
          <w:szCs w:val="24"/>
        </w:rPr>
        <w:t>tuvo</w:t>
      </w:r>
      <w:r w:rsidR="00BC2E66" w:rsidRPr="00BC2E66">
        <w:rPr>
          <w:rFonts w:ascii="Arial" w:hAnsi="Arial" w:cs="Arial"/>
          <w:color w:val="000000" w:themeColor="text1"/>
          <w:sz w:val="24"/>
          <w:szCs w:val="24"/>
        </w:rPr>
        <w:t xml:space="preserve"> un espesor de 16.15 m y est</w:t>
      </w:r>
      <w:r w:rsidR="00B02E97">
        <w:rPr>
          <w:rFonts w:ascii="Arial" w:hAnsi="Arial" w:cs="Arial"/>
          <w:color w:val="000000" w:themeColor="text1"/>
          <w:sz w:val="24"/>
          <w:szCs w:val="24"/>
        </w:rPr>
        <w:t xml:space="preserve">uvo compuesta por tres fragmentos de paleosuelos, mientras que la Secuencia Inferior, con 14.5 metros, también incluyó tres fragmentos. </w:t>
      </w:r>
      <w:r w:rsidR="00803F23" w:rsidRPr="004E7600">
        <w:rPr>
          <w:rFonts w:ascii="Arial" w:hAnsi="Arial" w:cs="Arial"/>
          <w:color w:val="000000" w:themeColor="text1"/>
          <w:sz w:val="24"/>
          <w:szCs w:val="24"/>
        </w:rPr>
        <w:t xml:space="preserve">La característica más sobresaliente de los paleosuelos encontrados en la Secuencia Inferior es la coloración parda rojiza y parda rojiza oscura, mucho más intensa que en los paleosuelos de la Secuencia Superior. </w:t>
      </w:r>
    </w:p>
    <w:p w14:paraId="0E70D590" w14:textId="0459BCCB" w:rsidR="000C119E" w:rsidRDefault="000C119E" w:rsidP="00AF0705">
      <w:pPr>
        <w:pStyle w:val="inicioparrafo"/>
        <w:spacing w:line="480" w:lineRule="auto"/>
        <w:ind w:firstLine="0"/>
        <w:rPr>
          <w:rFonts w:ascii="Arial" w:hAnsi="Arial" w:cs="Arial"/>
          <w:lang w:val="es-ES"/>
        </w:rPr>
      </w:pPr>
      <w:r>
        <w:rPr>
          <w:rFonts w:ascii="Arial" w:hAnsi="Arial" w:cs="Arial"/>
          <w:lang w:val="es-ES"/>
        </w:rPr>
        <w:t xml:space="preserve">En este artículo se </w:t>
      </w:r>
      <w:r w:rsidR="003C3EFD">
        <w:rPr>
          <w:rFonts w:ascii="Arial" w:hAnsi="Arial" w:cs="Arial"/>
          <w:lang w:val="es-ES"/>
        </w:rPr>
        <w:t xml:space="preserve">describe </w:t>
      </w:r>
      <w:r>
        <w:rPr>
          <w:rFonts w:ascii="Arial" w:hAnsi="Arial" w:cs="Arial"/>
          <w:lang w:val="es-ES"/>
        </w:rPr>
        <w:t xml:space="preserve">la pedoestratigrafía de las Capas ferruginosas, </w:t>
      </w:r>
      <w:r w:rsidR="009E035D">
        <w:rPr>
          <w:rFonts w:ascii="Arial" w:hAnsi="Arial" w:cs="Arial"/>
          <w:lang w:val="es-ES"/>
        </w:rPr>
        <w:t xml:space="preserve">para complementar la de las </w:t>
      </w:r>
      <w:r w:rsidR="003C3EFD">
        <w:rPr>
          <w:rFonts w:ascii="Arial" w:hAnsi="Arial" w:cs="Arial"/>
          <w:lang w:val="es-ES"/>
        </w:rPr>
        <w:t xml:space="preserve">otras </w:t>
      </w:r>
      <w:r w:rsidR="009E035D">
        <w:rPr>
          <w:rFonts w:ascii="Arial" w:hAnsi="Arial" w:cs="Arial"/>
          <w:lang w:val="es-ES"/>
        </w:rPr>
        <w:t>capas rojas publicada por Flórez et al. (2013)</w:t>
      </w:r>
      <w:r w:rsidR="003C3EFD">
        <w:rPr>
          <w:rFonts w:ascii="Arial" w:hAnsi="Arial" w:cs="Arial"/>
          <w:lang w:val="es-ES"/>
        </w:rPr>
        <w:t xml:space="preserve">, se realiza un análisis de la variación sincrónica de las capas rojas encontradas en el desierto de La Tatacoa y se presentan </w:t>
      </w:r>
      <w:r>
        <w:rPr>
          <w:rFonts w:ascii="Arial" w:hAnsi="Arial" w:cs="Arial"/>
          <w:lang w:val="es-ES"/>
        </w:rPr>
        <w:t xml:space="preserve">evidencias macro y micromorfológicas de </w:t>
      </w:r>
      <w:r w:rsidR="003C3EFD">
        <w:rPr>
          <w:rFonts w:ascii="Arial" w:hAnsi="Arial" w:cs="Arial"/>
          <w:lang w:val="es-ES"/>
        </w:rPr>
        <w:t xml:space="preserve">la presencia de </w:t>
      </w:r>
      <w:r>
        <w:rPr>
          <w:rFonts w:ascii="Arial" w:hAnsi="Arial" w:cs="Arial"/>
          <w:lang w:val="es-ES"/>
        </w:rPr>
        <w:t xml:space="preserve">paleosuelos </w:t>
      </w:r>
      <w:r w:rsidR="003C3EFD">
        <w:rPr>
          <w:rFonts w:ascii="Arial" w:hAnsi="Arial" w:cs="Arial"/>
          <w:lang w:val="es-ES"/>
        </w:rPr>
        <w:t>en las mismas.</w:t>
      </w:r>
      <w:r w:rsidR="006C4C33">
        <w:rPr>
          <w:rFonts w:ascii="Arial" w:hAnsi="Arial" w:cs="Arial"/>
          <w:lang w:val="es-ES"/>
        </w:rPr>
        <w:t xml:space="preserve"> Con la información anterior se tratará de establecer las condiciones de formación de los paleosuelos encontrados</w:t>
      </w:r>
      <w:r w:rsidR="002030F8">
        <w:rPr>
          <w:rFonts w:ascii="Arial" w:hAnsi="Arial" w:cs="Arial"/>
          <w:lang w:val="es-ES"/>
        </w:rPr>
        <w:t xml:space="preserve"> y su variación sincrónica</w:t>
      </w:r>
      <w:r w:rsidR="006C4C33">
        <w:rPr>
          <w:rFonts w:ascii="Arial" w:hAnsi="Arial" w:cs="Arial"/>
          <w:lang w:val="es-ES"/>
        </w:rPr>
        <w:t>.</w:t>
      </w:r>
    </w:p>
    <w:p w14:paraId="5ED437E3" w14:textId="77777777" w:rsidR="000C119E" w:rsidRPr="00D472B5" w:rsidRDefault="000C119E" w:rsidP="00AF0705">
      <w:pPr>
        <w:pStyle w:val="NormalWeb"/>
        <w:spacing w:before="0" w:after="0" w:line="480" w:lineRule="auto"/>
        <w:jc w:val="both"/>
        <w:rPr>
          <w:rFonts w:ascii="Arial" w:hAnsi="Arial" w:cs="Arial"/>
          <w:color w:val="000000" w:themeColor="text1"/>
        </w:rPr>
      </w:pPr>
    </w:p>
    <w:p w14:paraId="5711613B" w14:textId="3B7889AA" w:rsidR="00D45CFD" w:rsidRPr="003B1EB9" w:rsidRDefault="00D45CFD" w:rsidP="00AF0705">
      <w:pPr>
        <w:pStyle w:val="inicioparrafo"/>
        <w:spacing w:line="480" w:lineRule="auto"/>
        <w:ind w:firstLine="0"/>
        <w:rPr>
          <w:rFonts w:ascii="Arial" w:hAnsi="Arial" w:cs="Arial"/>
          <w:b/>
          <w:lang w:val="es-ES"/>
        </w:rPr>
      </w:pPr>
      <w:r w:rsidRPr="003B1EB9">
        <w:rPr>
          <w:rFonts w:ascii="Arial" w:hAnsi="Arial" w:cs="Arial"/>
          <w:b/>
          <w:lang w:val="es-ES"/>
        </w:rPr>
        <w:t>MATERIALES Y MÉTODOS</w:t>
      </w:r>
    </w:p>
    <w:p w14:paraId="1E39F6E1" w14:textId="66872C99" w:rsidR="002A5E06" w:rsidRDefault="006D3C61" w:rsidP="002A5E06">
      <w:pPr>
        <w:spacing w:line="480" w:lineRule="auto"/>
        <w:jc w:val="both"/>
        <w:rPr>
          <w:rFonts w:ascii="Arial" w:hAnsi="Arial" w:cs="Arial"/>
          <w:color w:val="000000" w:themeColor="text1"/>
          <w:sz w:val="24"/>
          <w:szCs w:val="24"/>
          <w:lang w:val="es-ES"/>
        </w:rPr>
      </w:pPr>
      <w:r w:rsidRPr="00AF0705">
        <w:rPr>
          <w:rFonts w:ascii="Arial" w:hAnsi="Arial" w:cs="Arial"/>
          <w:b/>
          <w:color w:val="000000" w:themeColor="text1"/>
          <w:sz w:val="24"/>
          <w:szCs w:val="24"/>
          <w:lang w:val="es-ES"/>
        </w:rPr>
        <w:t>Descripción del área de estudio</w:t>
      </w:r>
      <w:r w:rsidRPr="00D472B5">
        <w:rPr>
          <w:rFonts w:ascii="Arial" w:hAnsi="Arial" w:cs="Arial"/>
          <w:color w:val="000000" w:themeColor="text1"/>
          <w:sz w:val="24"/>
          <w:szCs w:val="24"/>
          <w:lang w:val="es-ES"/>
        </w:rPr>
        <w:t xml:space="preserve">. La zona de interés se localiza en el desierto de La Tatacoa, en los municipios de Baraya y Villavieja, Huila (Figura 1). </w:t>
      </w:r>
      <w:r w:rsidR="002A5E06" w:rsidRPr="00D472B5">
        <w:rPr>
          <w:rFonts w:ascii="Arial" w:hAnsi="Arial" w:cs="Arial"/>
          <w:color w:val="000000" w:themeColor="text1"/>
          <w:sz w:val="24"/>
          <w:szCs w:val="24"/>
          <w:lang w:val="es-ES"/>
        </w:rPr>
        <w:t xml:space="preserve">De acuerdo con Universidad Sur Colombiana, USCO, (2005), el clima es semiárido ecuatorial y corresponde a las zonas de vida bosque seco tropical (bs-T) y bosque muy seco tropical (bms-T). </w:t>
      </w:r>
    </w:p>
    <w:p w14:paraId="713B9A65" w14:textId="70FCBAD5" w:rsidR="002A5E06" w:rsidRPr="00397ED7" w:rsidRDefault="002A5E06" w:rsidP="002A5E06">
      <w:pPr>
        <w:spacing w:line="480" w:lineRule="auto"/>
        <w:jc w:val="both"/>
        <w:rPr>
          <w:rFonts w:ascii="Arial" w:hAnsi="Arial" w:cs="Arial"/>
          <w:color w:val="000000" w:themeColor="text1"/>
          <w:sz w:val="24"/>
          <w:szCs w:val="24"/>
          <w:lang w:val="es-ES"/>
        </w:rPr>
      </w:pPr>
    </w:p>
    <w:tbl>
      <w:tblPr>
        <w:tblStyle w:val="Tablaconcuadrcula"/>
        <w:tblW w:w="8981" w:type="dxa"/>
        <w:tblInd w:w="142" w:type="dxa"/>
        <w:tblLook w:val="04A0" w:firstRow="1" w:lastRow="0" w:firstColumn="1" w:lastColumn="0" w:noHBand="0" w:noVBand="1"/>
      </w:tblPr>
      <w:tblGrid>
        <w:gridCol w:w="2930"/>
        <w:gridCol w:w="3033"/>
        <w:gridCol w:w="3018"/>
      </w:tblGrid>
      <w:tr w:rsidR="00EF5841" w14:paraId="679C6110" w14:textId="77777777" w:rsidTr="00FF35A0">
        <w:tc>
          <w:tcPr>
            <w:tcW w:w="8981" w:type="dxa"/>
            <w:gridSpan w:val="3"/>
            <w:tcBorders>
              <w:top w:val="nil"/>
              <w:left w:val="nil"/>
              <w:bottom w:val="nil"/>
              <w:right w:val="nil"/>
            </w:tcBorders>
            <w:shd w:val="clear" w:color="auto" w:fill="auto"/>
          </w:tcPr>
          <w:p w14:paraId="2F04D642" w14:textId="7684C6C8" w:rsidR="00EF5841" w:rsidRDefault="00EF5841" w:rsidP="00AF0705">
            <w:pPr>
              <w:pStyle w:val="inicioparrafo"/>
              <w:spacing w:line="276" w:lineRule="auto"/>
              <w:ind w:firstLine="0"/>
              <w:rPr>
                <w:rFonts w:asciiTheme="majorHAnsi" w:hAnsiTheme="majorHAnsi" w:cstheme="majorHAnsi"/>
                <w:color w:val="1F4E79" w:themeColor="accent1" w:themeShade="80"/>
                <w:lang w:val="es-ES"/>
              </w:rPr>
            </w:pPr>
          </w:p>
        </w:tc>
      </w:tr>
      <w:tr w:rsidR="00EF5841" w14:paraId="693A2498" w14:textId="77777777" w:rsidTr="002A5E06">
        <w:tc>
          <w:tcPr>
            <w:tcW w:w="2930" w:type="dxa"/>
            <w:tcBorders>
              <w:top w:val="nil"/>
              <w:left w:val="nil"/>
              <w:bottom w:val="nil"/>
              <w:right w:val="nil"/>
            </w:tcBorders>
            <w:shd w:val="clear" w:color="auto" w:fill="auto"/>
          </w:tcPr>
          <w:p w14:paraId="7544A0C4" w14:textId="0CD2C4FA" w:rsidR="00EF5841" w:rsidRDefault="00EF5841" w:rsidP="00AF0705">
            <w:pPr>
              <w:pStyle w:val="inicioparrafo"/>
              <w:spacing w:line="276" w:lineRule="auto"/>
              <w:ind w:firstLine="0"/>
              <w:rPr>
                <w:rFonts w:asciiTheme="majorHAnsi" w:hAnsiTheme="majorHAnsi" w:cstheme="majorHAnsi"/>
                <w:color w:val="1F4E79" w:themeColor="accent1" w:themeShade="80"/>
                <w:lang w:val="es-ES"/>
              </w:rPr>
            </w:pPr>
          </w:p>
        </w:tc>
        <w:tc>
          <w:tcPr>
            <w:tcW w:w="3033" w:type="dxa"/>
            <w:tcBorders>
              <w:top w:val="nil"/>
              <w:left w:val="nil"/>
              <w:bottom w:val="nil"/>
              <w:right w:val="nil"/>
            </w:tcBorders>
            <w:shd w:val="clear" w:color="auto" w:fill="auto"/>
          </w:tcPr>
          <w:p w14:paraId="64D86601" w14:textId="0651D7DC" w:rsidR="00EF5841" w:rsidRDefault="00EF5841" w:rsidP="00AF0705">
            <w:pPr>
              <w:pStyle w:val="inicioparrafo"/>
              <w:spacing w:line="276" w:lineRule="auto"/>
              <w:ind w:firstLine="17"/>
              <w:rPr>
                <w:rFonts w:asciiTheme="majorHAnsi" w:hAnsiTheme="majorHAnsi" w:cstheme="majorHAnsi"/>
                <w:color w:val="1F4E79" w:themeColor="accent1" w:themeShade="80"/>
                <w:lang w:val="es-ES"/>
              </w:rPr>
            </w:pPr>
          </w:p>
        </w:tc>
        <w:tc>
          <w:tcPr>
            <w:tcW w:w="3018" w:type="dxa"/>
            <w:tcBorders>
              <w:top w:val="nil"/>
              <w:left w:val="nil"/>
              <w:bottom w:val="nil"/>
              <w:right w:val="nil"/>
            </w:tcBorders>
            <w:shd w:val="clear" w:color="auto" w:fill="auto"/>
          </w:tcPr>
          <w:p w14:paraId="5CCE164B" w14:textId="229341D9" w:rsidR="00EF5841" w:rsidRDefault="00EF5841" w:rsidP="00AF0705">
            <w:pPr>
              <w:pStyle w:val="inicioparrafo"/>
              <w:spacing w:line="276" w:lineRule="auto"/>
              <w:ind w:firstLine="0"/>
              <w:rPr>
                <w:rFonts w:asciiTheme="majorHAnsi" w:hAnsiTheme="majorHAnsi" w:cstheme="majorHAnsi"/>
                <w:color w:val="1F4E79" w:themeColor="accent1" w:themeShade="80"/>
                <w:lang w:val="es-ES"/>
              </w:rPr>
            </w:pPr>
          </w:p>
        </w:tc>
      </w:tr>
    </w:tbl>
    <w:p w14:paraId="25D6575F" w14:textId="38CA3DBF" w:rsidR="00EF5841" w:rsidRDefault="00EF5841" w:rsidP="00FF35A0">
      <w:pPr>
        <w:pStyle w:val="inicioparrafo"/>
        <w:spacing w:line="480" w:lineRule="auto"/>
        <w:ind w:firstLine="0"/>
        <w:rPr>
          <w:rFonts w:ascii="Arial" w:hAnsi="Arial" w:cs="Arial"/>
          <w:lang w:val="es-ES"/>
        </w:rPr>
      </w:pPr>
      <w:r w:rsidRPr="00C71B3F">
        <w:rPr>
          <w:rFonts w:ascii="Arial" w:hAnsi="Arial" w:cs="Arial"/>
          <w:b/>
          <w:lang w:val="es-ES"/>
        </w:rPr>
        <w:lastRenderedPageBreak/>
        <w:t>Figura 1</w:t>
      </w:r>
      <w:r w:rsidR="00A273C0" w:rsidRPr="00C71B3F">
        <w:rPr>
          <w:rFonts w:ascii="Arial" w:hAnsi="Arial" w:cs="Arial"/>
          <w:b/>
          <w:lang w:val="es-ES"/>
        </w:rPr>
        <w:t>.</w:t>
      </w:r>
      <w:r w:rsidRPr="00C71B3F">
        <w:rPr>
          <w:rFonts w:ascii="Arial" w:hAnsi="Arial" w:cs="Arial"/>
          <w:b/>
          <w:color w:val="FF0000"/>
          <w:lang w:val="es-ES"/>
        </w:rPr>
        <w:tab/>
      </w:r>
      <w:r w:rsidRPr="00C71B3F">
        <w:rPr>
          <w:rFonts w:ascii="Arial" w:hAnsi="Arial" w:cs="Arial"/>
          <w:lang w:val="es-ES"/>
        </w:rPr>
        <w:t>Localización de las capas rojas en el desierto de La Tatacoa, Huila, Colombia</w:t>
      </w:r>
      <w:r w:rsidR="00D71C70">
        <w:rPr>
          <w:rFonts w:ascii="Arial" w:hAnsi="Arial" w:cs="Arial"/>
          <w:lang w:val="es-ES"/>
        </w:rPr>
        <w:t xml:space="preserve"> (imagen de Google </w:t>
      </w:r>
      <w:proofErr w:type="spellStart"/>
      <w:r w:rsidR="00D71C70">
        <w:rPr>
          <w:rFonts w:ascii="Arial" w:hAnsi="Arial" w:cs="Arial"/>
          <w:lang w:val="es-ES"/>
        </w:rPr>
        <w:t>Earth</w:t>
      </w:r>
      <w:proofErr w:type="spellEnd"/>
      <w:r w:rsidR="00D71C70">
        <w:rPr>
          <w:rFonts w:ascii="Arial" w:hAnsi="Arial" w:cs="Arial"/>
          <w:lang w:val="es-ES"/>
        </w:rPr>
        <w:t>) y aspecto general de los sitios donde se ubicaron las secciones tipo de los paleosuelos en  cada una de ellas (Fotos de los autores)</w:t>
      </w:r>
      <w:r w:rsidRPr="00C71B3F">
        <w:rPr>
          <w:rFonts w:ascii="Arial" w:hAnsi="Arial" w:cs="Arial"/>
          <w:lang w:val="es-ES"/>
        </w:rPr>
        <w:t>.</w:t>
      </w:r>
    </w:p>
    <w:p w14:paraId="773FAF0B" w14:textId="77777777" w:rsidR="005C2942" w:rsidRPr="00C71B3F" w:rsidRDefault="005C2942" w:rsidP="00FF35A0">
      <w:pPr>
        <w:pStyle w:val="inicioparrafo"/>
        <w:spacing w:line="480" w:lineRule="auto"/>
        <w:ind w:firstLine="0"/>
        <w:rPr>
          <w:rFonts w:ascii="Arial" w:hAnsi="Arial" w:cs="Arial"/>
          <w:lang w:val="es-ES"/>
        </w:rPr>
      </w:pPr>
    </w:p>
    <w:p w14:paraId="3713AF15" w14:textId="2D20E6F3" w:rsidR="002A5E06" w:rsidRDefault="002A7EDB" w:rsidP="00AF0705">
      <w:pPr>
        <w:spacing w:line="480" w:lineRule="auto"/>
        <w:jc w:val="both"/>
        <w:rPr>
          <w:rFonts w:ascii="Arial" w:hAnsi="Arial" w:cs="Arial"/>
          <w:color w:val="000000" w:themeColor="text1"/>
          <w:sz w:val="24"/>
          <w:szCs w:val="24"/>
          <w:lang w:val="es-ES"/>
        </w:rPr>
      </w:pPr>
      <w:r w:rsidRPr="00397ED7">
        <w:rPr>
          <w:rFonts w:ascii="Arial" w:hAnsi="Arial" w:cs="Arial"/>
          <w:b/>
          <w:color w:val="000000" w:themeColor="text1"/>
          <w:sz w:val="24"/>
          <w:szCs w:val="24"/>
          <w:lang w:val="es-ES"/>
        </w:rPr>
        <w:t>Trabajo de campo</w:t>
      </w:r>
      <w:r w:rsidRPr="00397ED7">
        <w:rPr>
          <w:rFonts w:ascii="Arial" w:hAnsi="Arial" w:cs="Arial"/>
          <w:color w:val="000000" w:themeColor="text1"/>
          <w:sz w:val="24"/>
          <w:szCs w:val="24"/>
          <w:lang w:val="es-ES"/>
        </w:rPr>
        <w:t>. En campo se hicieron recorridos a lo largo de las capas rojas detectadas y en ellas se seleccionaron varios sitios donde se describieron sus características según el protocolo establecido por Schoeneberger et al. (2002), complementándola con las guías y procedimientos de Retallack (19</w:t>
      </w:r>
      <w:r>
        <w:rPr>
          <w:rFonts w:ascii="Arial" w:hAnsi="Arial" w:cs="Arial"/>
          <w:color w:val="000000" w:themeColor="text1"/>
          <w:sz w:val="24"/>
          <w:szCs w:val="24"/>
          <w:lang w:val="es-ES"/>
        </w:rPr>
        <w:t>9</w:t>
      </w:r>
      <w:r w:rsidRPr="00397ED7">
        <w:rPr>
          <w:rFonts w:ascii="Arial" w:hAnsi="Arial" w:cs="Arial"/>
          <w:color w:val="000000" w:themeColor="text1"/>
          <w:sz w:val="24"/>
          <w:szCs w:val="24"/>
          <w:lang w:val="es-ES"/>
        </w:rPr>
        <w:t xml:space="preserve">8, 2001), Kraus (1999) y Nettleton et al. (2000). </w:t>
      </w:r>
      <w:r w:rsidR="002A5E06" w:rsidRPr="00397ED7">
        <w:rPr>
          <w:rFonts w:ascii="Arial" w:hAnsi="Arial" w:cs="Arial"/>
          <w:color w:val="000000" w:themeColor="text1"/>
          <w:sz w:val="24"/>
          <w:szCs w:val="24"/>
          <w:lang w:val="es-ES"/>
        </w:rPr>
        <w:t>Los suelos y paleosuelos encontrados se clasificaron</w:t>
      </w:r>
      <w:r w:rsidR="002A5E06">
        <w:rPr>
          <w:rFonts w:ascii="Arial" w:hAnsi="Arial" w:cs="Arial"/>
          <w:color w:val="000000" w:themeColor="text1"/>
          <w:sz w:val="24"/>
          <w:szCs w:val="24"/>
          <w:lang w:val="es-ES"/>
        </w:rPr>
        <w:t>,</w:t>
      </w:r>
      <w:r w:rsidR="002A5E06" w:rsidRPr="00397ED7">
        <w:rPr>
          <w:rFonts w:ascii="Arial" w:hAnsi="Arial" w:cs="Arial"/>
          <w:color w:val="000000" w:themeColor="text1"/>
          <w:sz w:val="24"/>
          <w:szCs w:val="24"/>
          <w:lang w:val="es-ES"/>
        </w:rPr>
        <w:t xml:space="preserve"> a nivel de subgrupo</w:t>
      </w:r>
      <w:r w:rsidR="002A5E06">
        <w:rPr>
          <w:rFonts w:ascii="Arial" w:hAnsi="Arial" w:cs="Arial"/>
          <w:color w:val="000000" w:themeColor="text1"/>
          <w:sz w:val="24"/>
          <w:szCs w:val="24"/>
          <w:lang w:val="es-ES"/>
        </w:rPr>
        <w:t>,</w:t>
      </w:r>
      <w:r w:rsidR="002A5E06" w:rsidRPr="00397ED7">
        <w:rPr>
          <w:rFonts w:ascii="Arial" w:hAnsi="Arial" w:cs="Arial"/>
          <w:color w:val="000000" w:themeColor="text1"/>
          <w:sz w:val="24"/>
          <w:szCs w:val="24"/>
          <w:lang w:val="es-ES"/>
        </w:rPr>
        <w:t xml:space="preserve"> según el Sistema Taxonómico de Clasificación de Suelos del USDA (Soil Survey Staff, SSS, 2014). Se tomaron fotografías y se realizaron los diagramas </w:t>
      </w:r>
      <w:r w:rsidR="002A5E06">
        <w:rPr>
          <w:rFonts w:ascii="Arial" w:hAnsi="Arial" w:cs="Arial"/>
          <w:color w:val="000000" w:themeColor="text1"/>
          <w:sz w:val="24"/>
          <w:szCs w:val="24"/>
          <w:lang w:val="es-ES"/>
        </w:rPr>
        <w:t>pedo</w:t>
      </w:r>
      <w:r w:rsidR="002A5E06" w:rsidRPr="00397ED7">
        <w:rPr>
          <w:rFonts w:ascii="Arial" w:hAnsi="Arial" w:cs="Arial"/>
          <w:color w:val="000000" w:themeColor="text1"/>
          <w:sz w:val="24"/>
          <w:szCs w:val="24"/>
          <w:lang w:val="es-ES"/>
        </w:rPr>
        <w:t xml:space="preserve">estratigráficos respectivos de todo lo descrito. Finalmente, se </w:t>
      </w:r>
      <w:r w:rsidR="002A5E06">
        <w:rPr>
          <w:rFonts w:ascii="Arial" w:hAnsi="Arial" w:cs="Arial"/>
          <w:color w:val="000000" w:themeColor="text1"/>
          <w:sz w:val="24"/>
          <w:szCs w:val="24"/>
          <w:lang w:val="es-ES"/>
        </w:rPr>
        <w:t xml:space="preserve">muestreo el suelo </w:t>
      </w:r>
      <w:r w:rsidR="002A5E06" w:rsidRPr="00397ED7">
        <w:rPr>
          <w:rFonts w:ascii="Arial" w:hAnsi="Arial" w:cs="Arial"/>
          <w:color w:val="000000" w:themeColor="text1"/>
          <w:sz w:val="24"/>
          <w:szCs w:val="24"/>
          <w:lang w:val="es-ES"/>
        </w:rPr>
        <w:t xml:space="preserve">para la caracterización detallada de los materiales mediante análisis de laboratorio: determinaciones físico-químicas, </w:t>
      </w:r>
      <w:r w:rsidR="002A5E06">
        <w:rPr>
          <w:rFonts w:ascii="Arial" w:hAnsi="Arial" w:cs="Arial"/>
          <w:color w:val="000000" w:themeColor="text1"/>
          <w:sz w:val="24"/>
          <w:szCs w:val="24"/>
          <w:lang w:val="es-ES"/>
        </w:rPr>
        <w:t>mineralogía y</w:t>
      </w:r>
      <w:r w:rsidR="002A5E06" w:rsidRPr="00397ED7">
        <w:rPr>
          <w:rFonts w:ascii="Arial" w:hAnsi="Arial" w:cs="Arial"/>
          <w:color w:val="000000" w:themeColor="text1"/>
          <w:sz w:val="24"/>
          <w:szCs w:val="24"/>
          <w:lang w:val="es-ES"/>
        </w:rPr>
        <w:t xml:space="preserve"> micromorfología.</w:t>
      </w:r>
    </w:p>
    <w:p w14:paraId="0543E4AC" w14:textId="77777777" w:rsidR="002A7EDB" w:rsidRDefault="002A7EDB" w:rsidP="00AF0705">
      <w:pPr>
        <w:spacing w:line="480" w:lineRule="auto"/>
        <w:jc w:val="both"/>
        <w:rPr>
          <w:rFonts w:ascii="Arial" w:hAnsi="Arial" w:cs="Arial"/>
          <w:color w:val="000000" w:themeColor="text1"/>
          <w:sz w:val="24"/>
          <w:szCs w:val="24"/>
          <w:lang w:val="es-ES"/>
        </w:rPr>
      </w:pPr>
    </w:p>
    <w:p w14:paraId="7E7331A0" w14:textId="09307DB7" w:rsidR="00DF5BE8" w:rsidRPr="00397ED7" w:rsidRDefault="00DF5BE8" w:rsidP="00AF0705">
      <w:pPr>
        <w:spacing w:line="480" w:lineRule="auto"/>
        <w:jc w:val="both"/>
        <w:rPr>
          <w:rFonts w:ascii="Arial" w:hAnsi="Arial" w:cs="Arial"/>
          <w:color w:val="000000" w:themeColor="text1"/>
          <w:sz w:val="24"/>
          <w:szCs w:val="24"/>
          <w:lang w:val="es-ES"/>
        </w:rPr>
      </w:pPr>
      <w:r w:rsidRPr="00E7255E">
        <w:rPr>
          <w:rFonts w:ascii="Arial" w:hAnsi="Arial" w:cs="Arial"/>
          <w:b/>
          <w:color w:val="000000" w:themeColor="text1"/>
          <w:sz w:val="24"/>
          <w:szCs w:val="24"/>
          <w:lang w:val="es-ES"/>
        </w:rPr>
        <w:t>Propiedades evaluadas.</w:t>
      </w:r>
      <w:r>
        <w:rPr>
          <w:rFonts w:ascii="Arial" w:hAnsi="Arial" w:cs="Arial"/>
          <w:color w:val="000000" w:themeColor="text1"/>
          <w:sz w:val="24"/>
          <w:szCs w:val="24"/>
          <w:lang w:val="es-ES"/>
        </w:rPr>
        <w:t xml:space="preserve"> </w:t>
      </w:r>
      <w:r w:rsidRPr="00397ED7">
        <w:rPr>
          <w:rFonts w:ascii="Arial" w:hAnsi="Arial" w:cs="Arial"/>
          <w:color w:val="000000" w:themeColor="text1"/>
          <w:sz w:val="24"/>
          <w:szCs w:val="24"/>
          <w:lang w:val="es-ES"/>
        </w:rPr>
        <w:t>A cada material con potencial para definirlo como paleosuelo se le hicieron estudios específicos como:</w:t>
      </w:r>
    </w:p>
    <w:p w14:paraId="2443B56C" w14:textId="77777777" w:rsidR="00DF5BE8" w:rsidRPr="001850D6" w:rsidRDefault="00DF5BE8" w:rsidP="00AF0705">
      <w:pPr>
        <w:pStyle w:val="Prrafodelista"/>
        <w:numPr>
          <w:ilvl w:val="0"/>
          <w:numId w:val="14"/>
        </w:numPr>
        <w:spacing w:line="480" w:lineRule="auto"/>
        <w:ind w:left="0" w:firstLine="360"/>
        <w:jc w:val="both"/>
        <w:rPr>
          <w:rFonts w:ascii="Arial" w:hAnsi="Arial" w:cs="Arial"/>
          <w:color w:val="000000" w:themeColor="text1"/>
          <w:sz w:val="24"/>
          <w:szCs w:val="24"/>
          <w:lang w:val="es-ES"/>
        </w:rPr>
      </w:pPr>
      <w:r w:rsidRPr="001850D6">
        <w:rPr>
          <w:rFonts w:ascii="Arial" w:hAnsi="Arial" w:cs="Arial"/>
          <w:i/>
          <w:color w:val="000000" w:themeColor="text1"/>
          <w:sz w:val="24"/>
          <w:szCs w:val="24"/>
          <w:lang w:val="es-ES"/>
        </w:rPr>
        <w:t>Procesamientos en seco.</w:t>
      </w:r>
      <w:r w:rsidRPr="001850D6">
        <w:rPr>
          <w:rFonts w:ascii="Arial" w:hAnsi="Arial" w:cs="Arial"/>
          <w:color w:val="000000" w:themeColor="text1"/>
          <w:sz w:val="24"/>
          <w:szCs w:val="24"/>
          <w:lang w:val="es-ES"/>
        </w:rPr>
        <w:t xml:space="preserve"> Una parte húmeda, previamente pesada, de cada submuestra fue secada al aire sobre una superficie de porcelana en un ambiente limpio y sin exceder los 25°C. En cada submuestra se determinaron las pérdidas de humedad, las perdidas por calcinación a 550°C, el contenido de Carbono Orgánico Total y se le realizó la caracterización, al estereoscopio, de los macrocomponentes del suelo. </w:t>
      </w:r>
    </w:p>
    <w:p w14:paraId="412435F5" w14:textId="7EEDC7A1" w:rsidR="00DF5BE8" w:rsidRPr="00FF35A0" w:rsidRDefault="00481330" w:rsidP="00FF35A0">
      <w:pPr>
        <w:pStyle w:val="Prrafodelista"/>
        <w:numPr>
          <w:ilvl w:val="0"/>
          <w:numId w:val="29"/>
        </w:numPr>
        <w:spacing w:line="480" w:lineRule="auto"/>
        <w:ind w:left="0" w:firstLine="360"/>
        <w:jc w:val="both"/>
        <w:rPr>
          <w:rFonts w:ascii="Arial" w:hAnsi="Arial" w:cs="Arial"/>
          <w:color w:val="000000" w:themeColor="text1"/>
          <w:sz w:val="24"/>
          <w:szCs w:val="24"/>
          <w:lang w:val="es-ES"/>
        </w:rPr>
      </w:pPr>
      <w:r w:rsidRPr="00FF35A0">
        <w:rPr>
          <w:rFonts w:ascii="Arial" w:hAnsi="Arial" w:cs="Arial"/>
          <w:i/>
          <w:color w:val="000000" w:themeColor="text1"/>
          <w:sz w:val="24"/>
          <w:szCs w:val="24"/>
          <w:lang w:val="es-ES"/>
        </w:rPr>
        <w:lastRenderedPageBreak/>
        <w:t xml:space="preserve">Mineralogía. </w:t>
      </w:r>
      <w:r w:rsidRPr="00FF35A0">
        <w:rPr>
          <w:rFonts w:ascii="Arial" w:hAnsi="Arial" w:cs="Arial"/>
          <w:color w:val="000000" w:themeColor="text1"/>
          <w:sz w:val="24"/>
          <w:szCs w:val="24"/>
          <w:lang w:val="es-ES"/>
        </w:rPr>
        <w:t>Mediante m</w:t>
      </w:r>
      <w:r w:rsidR="00DF5BE8" w:rsidRPr="00FF35A0">
        <w:rPr>
          <w:rFonts w:ascii="Arial" w:hAnsi="Arial" w:cs="Arial"/>
          <w:color w:val="000000" w:themeColor="text1"/>
          <w:sz w:val="24"/>
          <w:szCs w:val="24"/>
          <w:lang w:val="es-ES"/>
        </w:rPr>
        <w:t xml:space="preserve">icroscopia </w:t>
      </w:r>
      <w:r w:rsidRPr="00FF35A0">
        <w:rPr>
          <w:rFonts w:ascii="Arial" w:hAnsi="Arial" w:cs="Arial"/>
          <w:color w:val="000000" w:themeColor="text1"/>
          <w:sz w:val="24"/>
          <w:szCs w:val="24"/>
          <w:lang w:val="es-ES"/>
        </w:rPr>
        <w:t xml:space="preserve">electrónica </w:t>
      </w:r>
      <w:r w:rsidR="00DF5BE8" w:rsidRPr="00FF35A0">
        <w:rPr>
          <w:rFonts w:ascii="Arial" w:hAnsi="Arial" w:cs="Arial"/>
          <w:color w:val="000000" w:themeColor="text1"/>
          <w:sz w:val="24"/>
          <w:szCs w:val="24"/>
          <w:lang w:val="es-ES"/>
        </w:rPr>
        <w:t xml:space="preserve">de </w:t>
      </w:r>
      <w:r w:rsidRPr="00FF35A0">
        <w:rPr>
          <w:rFonts w:ascii="Arial" w:hAnsi="Arial" w:cs="Arial"/>
          <w:color w:val="000000" w:themeColor="text1"/>
          <w:sz w:val="24"/>
          <w:szCs w:val="24"/>
          <w:lang w:val="es-ES"/>
        </w:rPr>
        <w:t xml:space="preserve">barrido </w:t>
      </w:r>
      <w:r w:rsidR="00DF5BE8" w:rsidRPr="00FF35A0">
        <w:rPr>
          <w:rFonts w:ascii="Arial" w:hAnsi="Arial" w:cs="Arial"/>
          <w:color w:val="000000" w:themeColor="text1"/>
          <w:sz w:val="24"/>
          <w:szCs w:val="24"/>
          <w:lang w:val="es-ES"/>
        </w:rPr>
        <w:t>(MEB)</w:t>
      </w:r>
      <w:r w:rsidRPr="00FF35A0">
        <w:rPr>
          <w:rFonts w:ascii="Arial" w:hAnsi="Arial" w:cs="Arial"/>
          <w:color w:val="000000" w:themeColor="text1"/>
          <w:sz w:val="24"/>
          <w:szCs w:val="24"/>
          <w:lang w:val="es-ES"/>
        </w:rPr>
        <w:t xml:space="preserve"> </w:t>
      </w:r>
      <w:r w:rsidR="00DF5BE8" w:rsidRPr="00FF35A0">
        <w:rPr>
          <w:rFonts w:ascii="Arial" w:hAnsi="Arial" w:cs="Arial"/>
          <w:color w:val="000000" w:themeColor="text1"/>
          <w:sz w:val="24"/>
          <w:szCs w:val="24"/>
          <w:lang w:val="es-ES"/>
        </w:rPr>
        <w:t xml:space="preserve"> </w:t>
      </w:r>
      <w:r w:rsidRPr="00FF35A0">
        <w:rPr>
          <w:rFonts w:ascii="Arial" w:hAnsi="Arial" w:cs="Arial"/>
          <w:color w:val="000000" w:themeColor="text1"/>
          <w:sz w:val="24"/>
          <w:szCs w:val="24"/>
          <w:lang w:val="es-ES"/>
        </w:rPr>
        <w:t xml:space="preserve">se </w:t>
      </w:r>
      <w:r w:rsidR="00DF5BE8" w:rsidRPr="00FF35A0">
        <w:rPr>
          <w:rFonts w:ascii="Arial" w:hAnsi="Arial" w:cs="Arial"/>
          <w:color w:val="000000" w:themeColor="text1"/>
          <w:sz w:val="24"/>
          <w:szCs w:val="24"/>
          <w:lang w:val="es-ES"/>
        </w:rPr>
        <w:t xml:space="preserve">evaluó la morfología de las partículas en un equipo </w:t>
      </w:r>
      <w:proofErr w:type="spellStart"/>
      <w:r w:rsidR="00DF5BE8" w:rsidRPr="00FF35A0">
        <w:rPr>
          <w:rFonts w:ascii="Arial" w:hAnsi="Arial" w:cs="Arial"/>
          <w:color w:val="000000" w:themeColor="text1"/>
          <w:sz w:val="24"/>
          <w:szCs w:val="24"/>
          <w:lang w:val="es-ES"/>
        </w:rPr>
        <w:t>Jeol</w:t>
      </w:r>
      <w:proofErr w:type="spellEnd"/>
      <w:r w:rsidR="00DF5BE8" w:rsidRPr="00FF35A0">
        <w:rPr>
          <w:rFonts w:ascii="Arial" w:hAnsi="Arial" w:cs="Arial"/>
          <w:color w:val="000000" w:themeColor="text1"/>
          <w:sz w:val="24"/>
          <w:szCs w:val="24"/>
          <w:lang w:val="es-ES"/>
        </w:rPr>
        <w:t xml:space="preserve">, modelo JSM-6300. Las muestras en polvo fueron colocadas en porta muestras y recubiertas previamente con oro en un equipo provisto para ello, modelo </w:t>
      </w:r>
      <w:proofErr w:type="spellStart"/>
      <w:r w:rsidR="00DF5BE8" w:rsidRPr="00FF35A0">
        <w:rPr>
          <w:rFonts w:ascii="Arial" w:hAnsi="Arial" w:cs="Arial"/>
          <w:color w:val="000000" w:themeColor="text1"/>
          <w:sz w:val="24"/>
          <w:szCs w:val="24"/>
          <w:lang w:val="es-ES"/>
        </w:rPr>
        <w:t>Desk</w:t>
      </w:r>
      <w:proofErr w:type="spellEnd"/>
      <w:r w:rsidR="00DF5BE8" w:rsidRPr="00FF35A0">
        <w:rPr>
          <w:rFonts w:ascii="Arial" w:hAnsi="Arial" w:cs="Arial"/>
          <w:color w:val="000000" w:themeColor="text1"/>
          <w:sz w:val="24"/>
          <w:szCs w:val="24"/>
          <w:lang w:val="es-ES"/>
        </w:rPr>
        <w:t xml:space="preserve"> II. Se trabajó a 20 Kv, a igual distancia de trabajo</w:t>
      </w:r>
      <w:r w:rsidRPr="00FF35A0">
        <w:rPr>
          <w:rFonts w:ascii="Arial" w:hAnsi="Arial" w:cs="Arial"/>
          <w:color w:val="000000" w:themeColor="text1"/>
          <w:sz w:val="24"/>
          <w:szCs w:val="24"/>
          <w:lang w:val="es-ES"/>
        </w:rPr>
        <w:t>,</w:t>
      </w:r>
      <w:r w:rsidR="00DF5BE8" w:rsidRPr="00FF35A0">
        <w:rPr>
          <w:rFonts w:ascii="Arial" w:hAnsi="Arial" w:cs="Arial"/>
          <w:color w:val="000000" w:themeColor="text1"/>
          <w:sz w:val="24"/>
          <w:szCs w:val="24"/>
          <w:lang w:val="es-ES"/>
        </w:rPr>
        <w:t xml:space="preserve"> y </w:t>
      </w:r>
      <w:r w:rsidRPr="00FF35A0">
        <w:rPr>
          <w:rFonts w:ascii="Arial" w:hAnsi="Arial" w:cs="Arial"/>
          <w:color w:val="000000" w:themeColor="text1"/>
          <w:sz w:val="24"/>
          <w:szCs w:val="24"/>
          <w:lang w:val="es-ES"/>
        </w:rPr>
        <w:t xml:space="preserve">con </w:t>
      </w:r>
      <w:r w:rsidR="00DF5BE8" w:rsidRPr="00FF35A0">
        <w:rPr>
          <w:rFonts w:ascii="Arial" w:hAnsi="Arial" w:cs="Arial"/>
          <w:color w:val="000000" w:themeColor="text1"/>
          <w:sz w:val="24"/>
          <w:szCs w:val="24"/>
          <w:lang w:val="es-ES"/>
        </w:rPr>
        <w:t xml:space="preserve">acercamientos de 5000, 2500 y 1000X.La caracterización mineralógica de los paleosuelos muestreados se realizó en el Laboratorio GMAS SAS, mediante difracción de rayos X, con un Difractómetro de Rayos X Bruker D8 Advance Serie I, tanto en la fracción arcilla como en un preparado en polvo impalpable del suelo total a los cuales se les adicionó un 5%, en peso, de espato de fluorita como estándar. A la fracción arcilla se le aplicaron los tratamientos de </w:t>
      </w:r>
      <w:proofErr w:type="spellStart"/>
      <w:r w:rsidR="00DF5BE8" w:rsidRPr="00FF35A0">
        <w:rPr>
          <w:rFonts w:ascii="Arial" w:hAnsi="Arial" w:cs="Arial"/>
          <w:color w:val="000000" w:themeColor="text1"/>
          <w:sz w:val="24"/>
          <w:szCs w:val="24"/>
          <w:lang w:val="es-ES"/>
        </w:rPr>
        <w:t>glicolado</w:t>
      </w:r>
      <w:proofErr w:type="spellEnd"/>
      <w:r w:rsidR="00DF5BE8" w:rsidRPr="00FF35A0">
        <w:rPr>
          <w:rFonts w:ascii="Arial" w:hAnsi="Arial" w:cs="Arial"/>
          <w:color w:val="000000" w:themeColor="text1"/>
          <w:sz w:val="24"/>
          <w:szCs w:val="24"/>
          <w:lang w:val="es-ES"/>
        </w:rPr>
        <w:t xml:space="preserve"> y calentado, obteniéndose tres resultados por muestra (muestra secada al aire, muestra calentada a 550°C y muestra tratada con </w:t>
      </w:r>
      <w:proofErr w:type="spellStart"/>
      <w:r w:rsidR="00DF5BE8" w:rsidRPr="00FF35A0">
        <w:rPr>
          <w:rFonts w:ascii="Arial" w:hAnsi="Arial" w:cs="Arial"/>
          <w:color w:val="000000" w:themeColor="text1"/>
          <w:sz w:val="24"/>
          <w:szCs w:val="24"/>
          <w:lang w:val="es-ES"/>
        </w:rPr>
        <w:t>Ethylen</w:t>
      </w:r>
      <w:proofErr w:type="spellEnd"/>
      <w:r w:rsidR="00DF5BE8" w:rsidRPr="00FF35A0">
        <w:rPr>
          <w:rFonts w:ascii="Arial" w:hAnsi="Arial" w:cs="Arial"/>
          <w:color w:val="000000" w:themeColor="text1"/>
          <w:sz w:val="24"/>
          <w:szCs w:val="24"/>
          <w:lang w:val="es-ES"/>
        </w:rPr>
        <w:t xml:space="preserve"> glicol).</w:t>
      </w:r>
    </w:p>
    <w:p w14:paraId="2536DFC8" w14:textId="4B377293" w:rsidR="00DF5BE8" w:rsidRPr="001850D6" w:rsidRDefault="00DF5BE8" w:rsidP="00AF0705">
      <w:pPr>
        <w:pStyle w:val="Prrafodelista"/>
        <w:numPr>
          <w:ilvl w:val="0"/>
          <w:numId w:val="14"/>
        </w:numPr>
        <w:spacing w:line="480" w:lineRule="auto"/>
        <w:ind w:left="0" w:firstLine="360"/>
        <w:jc w:val="both"/>
        <w:rPr>
          <w:rFonts w:ascii="Arial" w:hAnsi="Arial" w:cs="Arial"/>
          <w:color w:val="000000" w:themeColor="text1"/>
          <w:sz w:val="24"/>
          <w:szCs w:val="24"/>
          <w:lang w:val="es-ES"/>
        </w:rPr>
      </w:pPr>
      <w:r w:rsidRPr="001850D6">
        <w:rPr>
          <w:rFonts w:ascii="Arial" w:hAnsi="Arial" w:cs="Arial"/>
          <w:i/>
          <w:color w:val="000000" w:themeColor="text1"/>
          <w:sz w:val="24"/>
          <w:szCs w:val="24"/>
          <w:lang w:val="es-ES"/>
        </w:rPr>
        <w:t>Análisis micromorfológico.</w:t>
      </w:r>
      <w:r w:rsidRPr="001850D6">
        <w:rPr>
          <w:rFonts w:ascii="Arial" w:hAnsi="Arial" w:cs="Arial"/>
          <w:color w:val="000000" w:themeColor="text1"/>
          <w:sz w:val="24"/>
          <w:szCs w:val="24"/>
          <w:lang w:val="es-ES"/>
        </w:rPr>
        <w:t xml:space="preserve"> Para el análisis micromorfológico se tomaron muestras</w:t>
      </w:r>
      <w:r w:rsidR="006C4C33">
        <w:rPr>
          <w:rFonts w:ascii="Arial" w:hAnsi="Arial" w:cs="Arial"/>
          <w:color w:val="000000" w:themeColor="text1"/>
          <w:sz w:val="24"/>
          <w:szCs w:val="24"/>
          <w:lang w:val="es-ES"/>
        </w:rPr>
        <w:t>,</w:t>
      </w:r>
      <w:r w:rsidRPr="001850D6">
        <w:rPr>
          <w:rFonts w:ascii="Arial" w:hAnsi="Arial" w:cs="Arial"/>
          <w:color w:val="000000" w:themeColor="text1"/>
          <w:sz w:val="24"/>
          <w:szCs w:val="24"/>
          <w:lang w:val="es-ES"/>
        </w:rPr>
        <w:t xml:space="preserve"> </w:t>
      </w:r>
      <w:r w:rsidR="006C4C33">
        <w:rPr>
          <w:rFonts w:ascii="Arial" w:hAnsi="Arial" w:cs="Arial"/>
          <w:color w:val="000000" w:themeColor="text1"/>
          <w:sz w:val="24"/>
          <w:szCs w:val="24"/>
          <w:lang w:val="es-ES"/>
        </w:rPr>
        <w:t xml:space="preserve">en cada horizonte, </w:t>
      </w:r>
      <w:r w:rsidRPr="001850D6">
        <w:rPr>
          <w:rFonts w:ascii="Arial" w:hAnsi="Arial" w:cs="Arial"/>
          <w:color w:val="000000" w:themeColor="text1"/>
          <w:sz w:val="24"/>
          <w:szCs w:val="24"/>
          <w:lang w:val="es-ES"/>
        </w:rPr>
        <w:t xml:space="preserve">con un cilindro biselado de </w:t>
      </w:r>
      <w:r w:rsidR="00A07D39">
        <w:rPr>
          <w:rFonts w:ascii="Arial" w:hAnsi="Arial" w:cs="Arial"/>
          <w:color w:val="000000" w:themeColor="text1"/>
          <w:sz w:val="24"/>
          <w:szCs w:val="24"/>
          <w:lang w:val="es-ES"/>
        </w:rPr>
        <w:t>5 cm</w:t>
      </w:r>
      <w:r w:rsidRPr="001850D6">
        <w:rPr>
          <w:rFonts w:ascii="Arial" w:hAnsi="Arial" w:cs="Arial"/>
          <w:color w:val="000000" w:themeColor="text1"/>
          <w:sz w:val="24"/>
          <w:szCs w:val="24"/>
          <w:lang w:val="es-ES"/>
        </w:rPr>
        <w:t xml:space="preserve"> de diámetro por 10 cm de altura</w:t>
      </w:r>
      <w:r w:rsidR="006C4C33">
        <w:rPr>
          <w:rFonts w:ascii="Arial" w:hAnsi="Arial" w:cs="Arial"/>
          <w:color w:val="000000" w:themeColor="text1"/>
          <w:sz w:val="24"/>
          <w:szCs w:val="24"/>
          <w:lang w:val="es-ES"/>
        </w:rPr>
        <w:t xml:space="preserve"> que luego</w:t>
      </w:r>
      <w:r w:rsidRPr="001850D6">
        <w:rPr>
          <w:rFonts w:ascii="Arial" w:hAnsi="Arial" w:cs="Arial"/>
          <w:color w:val="000000" w:themeColor="text1"/>
          <w:sz w:val="24"/>
          <w:szCs w:val="24"/>
          <w:lang w:val="es-ES"/>
        </w:rPr>
        <w:t xml:space="preserve"> se cubrió con parafina por ambos lados marcando previamente el techo y la base</w:t>
      </w:r>
      <w:r w:rsidR="006C4C33">
        <w:rPr>
          <w:rFonts w:ascii="Arial" w:hAnsi="Arial" w:cs="Arial"/>
          <w:color w:val="000000" w:themeColor="text1"/>
          <w:sz w:val="24"/>
          <w:szCs w:val="24"/>
          <w:lang w:val="es-ES"/>
        </w:rPr>
        <w:t>,</w:t>
      </w:r>
      <w:r w:rsidRPr="001850D6">
        <w:rPr>
          <w:rFonts w:ascii="Arial" w:hAnsi="Arial" w:cs="Arial"/>
          <w:color w:val="000000" w:themeColor="text1"/>
          <w:sz w:val="24"/>
          <w:szCs w:val="24"/>
          <w:lang w:val="es-ES"/>
        </w:rPr>
        <w:t xml:space="preserve"> con el fin de que estos no perdieran humedad. Se guardaron en bolsa plástica </w:t>
      </w:r>
      <w:r w:rsidR="006C4C33">
        <w:rPr>
          <w:rFonts w:ascii="Arial" w:hAnsi="Arial" w:cs="Arial"/>
          <w:color w:val="000000" w:themeColor="text1"/>
          <w:sz w:val="24"/>
          <w:szCs w:val="24"/>
          <w:lang w:val="es-ES"/>
        </w:rPr>
        <w:t>y se enviaron al Laboratorio de Suelos del</w:t>
      </w:r>
      <w:r w:rsidRPr="001850D6">
        <w:rPr>
          <w:rFonts w:ascii="Arial" w:hAnsi="Arial" w:cs="Arial"/>
          <w:color w:val="000000" w:themeColor="text1"/>
          <w:sz w:val="24"/>
          <w:szCs w:val="24"/>
          <w:lang w:val="es-ES"/>
        </w:rPr>
        <w:t xml:space="preserve"> Instituto Geográfico Agustín Codazzi (IGAC) en Bogotá donde realizaron las secciones delgadas de suelos. </w:t>
      </w:r>
      <w:r w:rsidR="006C4C33">
        <w:rPr>
          <w:rFonts w:ascii="Arial" w:hAnsi="Arial" w:cs="Arial"/>
          <w:color w:val="000000" w:themeColor="text1"/>
          <w:sz w:val="24"/>
          <w:szCs w:val="24"/>
          <w:lang w:val="es-ES"/>
        </w:rPr>
        <w:t>Las placas pulidas</w:t>
      </w:r>
      <w:r w:rsidRPr="001850D6">
        <w:rPr>
          <w:rFonts w:ascii="Arial" w:hAnsi="Arial" w:cs="Arial"/>
          <w:color w:val="000000" w:themeColor="text1"/>
          <w:sz w:val="24"/>
          <w:szCs w:val="24"/>
          <w:lang w:val="es-ES"/>
        </w:rPr>
        <w:t xml:space="preserve"> se observaron en un </w:t>
      </w:r>
      <w:r w:rsidR="006C4C33">
        <w:rPr>
          <w:rFonts w:ascii="Arial" w:hAnsi="Arial" w:cs="Arial"/>
          <w:color w:val="000000" w:themeColor="text1"/>
          <w:sz w:val="24"/>
          <w:szCs w:val="24"/>
          <w:lang w:val="es-ES"/>
        </w:rPr>
        <w:t>m</w:t>
      </w:r>
      <w:r w:rsidR="006C4C33" w:rsidRPr="001850D6">
        <w:rPr>
          <w:rFonts w:ascii="Arial" w:hAnsi="Arial" w:cs="Arial"/>
          <w:color w:val="000000" w:themeColor="text1"/>
          <w:sz w:val="24"/>
          <w:szCs w:val="24"/>
          <w:lang w:val="es-ES"/>
        </w:rPr>
        <w:t xml:space="preserve">icroscopio </w:t>
      </w:r>
      <w:r w:rsidRPr="001850D6">
        <w:rPr>
          <w:rFonts w:ascii="Arial" w:hAnsi="Arial" w:cs="Arial"/>
          <w:color w:val="000000" w:themeColor="text1"/>
          <w:sz w:val="24"/>
          <w:szCs w:val="24"/>
          <w:lang w:val="es-ES"/>
        </w:rPr>
        <w:t xml:space="preserve">óptico de luz polarizada </w:t>
      </w:r>
      <w:proofErr w:type="spellStart"/>
      <w:r w:rsidRPr="001850D6">
        <w:rPr>
          <w:rFonts w:ascii="Arial" w:hAnsi="Arial" w:cs="Arial"/>
          <w:color w:val="000000" w:themeColor="text1"/>
          <w:sz w:val="24"/>
          <w:szCs w:val="24"/>
          <w:lang w:val="es-ES"/>
        </w:rPr>
        <w:t>Olympus</w:t>
      </w:r>
      <w:proofErr w:type="spellEnd"/>
      <w:r w:rsidRPr="001850D6">
        <w:rPr>
          <w:rFonts w:ascii="Arial" w:hAnsi="Arial" w:cs="Arial"/>
          <w:color w:val="000000" w:themeColor="text1"/>
          <w:sz w:val="24"/>
          <w:szCs w:val="24"/>
          <w:lang w:val="es-ES"/>
        </w:rPr>
        <w:t xml:space="preserve"> y se fotografiaron barriendo su mayor área. Las descripciones comprendieron los componentes, la matriz, sus relaciones, los vacíos, color, y características dominantes.</w:t>
      </w:r>
    </w:p>
    <w:p w14:paraId="4533C516" w14:textId="2E1CCF3E" w:rsidR="00DF5BE8" w:rsidRDefault="00DF5BE8" w:rsidP="00AF0705">
      <w:pPr>
        <w:pStyle w:val="Prrafodelista"/>
        <w:numPr>
          <w:ilvl w:val="0"/>
          <w:numId w:val="14"/>
        </w:numPr>
        <w:spacing w:line="480" w:lineRule="auto"/>
        <w:ind w:left="0" w:firstLine="360"/>
        <w:jc w:val="both"/>
        <w:rPr>
          <w:rFonts w:ascii="Arial" w:hAnsi="Arial" w:cs="Arial"/>
          <w:color w:val="000000" w:themeColor="text1"/>
          <w:sz w:val="24"/>
          <w:szCs w:val="24"/>
          <w:lang w:val="es-ES"/>
        </w:rPr>
      </w:pPr>
      <w:r w:rsidRPr="001850D6">
        <w:rPr>
          <w:rFonts w:ascii="Arial" w:hAnsi="Arial" w:cs="Arial"/>
          <w:i/>
          <w:color w:val="000000" w:themeColor="text1"/>
          <w:sz w:val="24"/>
          <w:szCs w:val="24"/>
          <w:lang w:val="es-ES"/>
        </w:rPr>
        <w:lastRenderedPageBreak/>
        <w:t>Análisis de pedocomponentes.</w:t>
      </w:r>
      <w:r w:rsidRPr="001850D6">
        <w:rPr>
          <w:rFonts w:ascii="Arial" w:hAnsi="Arial" w:cs="Arial"/>
          <w:color w:val="000000" w:themeColor="text1"/>
          <w:sz w:val="24"/>
          <w:szCs w:val="24"/>
          <w:lang w:val="es-ES"/>
        </w:rPr>
        <w:t xml:space="preserve"> El análisis consiste en la identificación y cuantificación de asociaciones de componentes microscópicos orgánicos, inorgánicos o biominerales presentes en el suelo, los cuales pueden ser empleados en la interpretación de condiciones ambientales específicas. </w:t>
      </w:r>
      <w:r w:rsidR="006C4C33">
        <w:rPr>
          <w:rFonts w:ascii="Arial" w:hAnsi="Arial" w:cs="Arial"/>
          <w:color w:val="000000" w:themeColor="text1"/>
          <w:sz w:val="24"/>
          <w:szCs w:val="24"/>
          <w:lang w:val="es-ES"/>
        </w:rPr>
        <w:t>Estos</w:t>
      </w:r>
      <w:r w:rsidRPr="001850D6">
        <w:rPr>
          <w:rFonts w:ascii="Arial" w:hAnsi="Arial" w:cs="Arial"/>
          <w:color w:val="000000" w:themeColor="text1"/>
          <w:sz w:val="24"/>
          <w:szCs w:val="24"/>
          <w:lang w:val="es-ES"/>
        </w:rPr>
        <w:t xml:space="preserve"> componentes, en conjunto, representan un registro integral de los diversos agentes y procesos climáticos, geológicos, edáficos y biológicos que intervienen en el contexto de evolución del suelo. Una porción de la muestra húmeda fue dispersada y fraccionada para obtener las partículas entre 100 y 10 micrómetros que fueron clasificadas y contadas en un microscopio petrográfico.</w:t>
      </w:r>
    </w:p>
    <w:p w14:paraId="18A85FF2" w14:textId="77777777" w:rsidR="002A7EDB" w:rsidRDefault="002A7EDB" w:rsidP="002A7EDB">
      <w:pPr>
        <w:pStyle w:val="Prrafodelista"/>
        <w:spacing w:line="480" w:lineRule="auto"/>
        <w:ind w:left="360"/>
        <w:jc w:val="both"/>
        <w:rPr>
          <w:rFonts w:ascii="Arial" w:hAnsi="Arial" w:cs="Arial"/>
          <w:color w:val="000000" w:themeColor="text1"/>
          <w:sz w:val="24"/>
          <w:szCs w:val="24"/>
          <w:lang w:val="es-ES"/>
        </w:rPr>
      </w:pPr>
    </w:p>
    <w:p w14:paraId="486002D3" w14:textId="35D21D51" w:rsidR="00DF5BE8" w:rsidRPr="00397ED7" w:rsidRDefault="00DF5BE8" w:rsidP="00AF0705">
      <w:pPr>
        <w:spacing w:line="480" w:lineRule="auto"/>
        <w:jc w:val="both"/>
        <w:rPr>
          <w:rFonts w:ascii="Arial" w:hAnsi="Arial" w:cs="Arial"/>
          <w:color w:val="000000" w:themeColor="text1"/>
          <w:sz w:val="24"/>
          <w:szCs w:val="24"/>
          <w:lang w:val="es-ES"/>
        </w:rPr>
      </w:pPr>
      <w:r w:rsidRPr="0052418A">
        <w:rPr>
          <w:rFonts w:ascii="Arial" w:hAnsi="Arial" w:cs="Arial"/>
          <w:b/>
          <w:color w:val="000000" w:themeColor="text1"/>
          <w:sz w:val="24"/>
          <w:szCs w:val="24"/>
          <w:lang w:val="es-ES"/>
        </w:rPr>
        <w:t>Índices pedológicos.</w:t>
      </w:r>
      <w:r w:rsidRPr="00397ED7">
        <w:rPr>
          <w:rFonts w:ascii="Arial" w:hAnsi="Arial" w:cs="Arial"/>
          <w:color w:val="000000" w:themeColor="text1"/>
          <w:sz w:val="24"/>
          <w:szCs w:val="24"/>
          <w:lang w:val="es-ES"/>
        </w:rPr>
        <w:t xml:space="preserve"> </w:t>
      </w:r>
      <w:r w:rsidR="00A0677F">
        <w:rPr>
          <w:rFonts w:ascii="Arial" w:hAnsi="Arial" w:cs="Arial"/>
          <w:color w:val="000000" w:themeColor="text1"/>
          <w:sz w:val="24"/>
          <w:szCs w:val="24"/>
          <w:lang w:val="es-ES"/>
        </w:rPr>
        <w:t>Se calcularon algunos índices que se relacionan</w:t>
      </w:r>
      <w:r w:rsidRPr="00397ED7">
        <w:rPr>
          <w:rFonts w:ascii="Arial" w:hAnsi="Arial" w:cs="Arial"/>
          <w:color w:val="000000" w:themeColor="text1"/>
          <w:sz w:val="24"/>
          <w:szCs w:val="24"/>
          <w:lang w:val="es-ES"/>
        </w:rPr>
        <w:t xml:space="preserve"> </w:t>
      </w:r>
      <w:r w:rsidR="00A0677F">
        <w:rPr>
          <w:rFonts w:ascii="Arial" w:hAnsi="Arial" w:cs="Arial"/>
          <w:color w:val="000000" w:themeColor="text1"/>
          <w:sz w:val="24"/>
          <w:szCs w:val="24"/>
          <w:lang w:val="es-ES"/>
        </w:rPr>
        <w:t xml:space="preserve">con el grado de evolución de los suelos siguiendo </w:t>
      </w:r>
      <w:r w:rsidRPr="00397ED7">
        <w:rPr>
          <w:rFonts w:ascii="Arial" w:hAnsi="Arial" w:cs="Arial"/>
          <w:color w:val="000000" w:themeColor="text1"/>
          <w:sz w:val="24"/>
          <w:szCs w:val="24"/>
          <w:lang w:val="es-ES"/>
        </w:rPr>
        <w:t>la metodología planteada por Sedov et al. (2001, 2009)</w:t>
      </w:r>
      <w:r w:rsidR="00A0677F">
        <w:rPr>
          <w:rFonts w:ascii="Arial" w:hAnsi="Arial" w:cs="Arial"/>
          <w:color w:val="000000" w:themeColor="text1"/>
          <w:sz w:val="24"/>
          <w:szCs w:val="24"/>
          <w:lang w:val="es-ES"/>
        </w:rPr>
        <w:t>.</w:t>
      </w:r>
      <w:r w:rsidRPr="00397ED7">
        <w:rPr>
          <w:rFonts w:ascii="Arial" w:hAnsi="Arial" w:cs="Arial"/>
          <w:color w:val="000000" w:themeColor="text1"/>
          <w:sz w:val="24"/>
          <w:szCs w:val="24"/>
          <w:lang w:val="es-ES"/>
        </w:rPr>
        <w:t xml:space="preserve"> </w:t>
      </w:r>
    </w:p>
    <w:p w14:paraId="26593651" w14:textId="77777777" w:rsidR="00DF5BE8" w:rsidRPr="001850D6" w:rsidRDefault="00DF5BE8" w:rsidP="00AF0705">
      <w:pPr>
        <w:pStyle w:val="Prrafodelista"/>
        <w:numPr>
          <w:ilvl w:val="0"/>
          <w:numId w:val="14"/>
        </w:numPr>
        <w:spacing w:line="480" w:lineRule="auto"/>
        <w:ind w:left="0" w:firstLine="360"/>
        <w:jc w:val="both"/>
        <w:rPr>
          <w:rFonts w:ascii="Arial" w:hAnsi="Arial" w:cs="Arial"/>
          <w:color w:val="000000" w:themeColor="text1"/>
          <w:sz w:val="24"/>
          <w:szCs w:val="24"/>
          <w:lang w:val="es-ES"/>
        </w:rPr>
      </w:pPr>
      <w:r w:rsidRPr="001850D6">
        <w:rPr>
          <w:rFonts w:ascii="Arial" w:hAnsi="Arial" w:cs="Arial"/>
          <w:i/>
          <w:color w:val="000000" w:themeColor="text1"/>
          <w:sz w:val="24"/>
          <w:szCs w:val="24"/>
          <w:lang w:val="es-ES"/>
        </w:rPr>
        <w:t>Índice de Meteorización.</w:t>
      </w:r>
      <w:r w:rsidRPr="001850D6">
        <w:rPr>
          <w:rFonts w:ascii="Arial" w:hAnsi="Arial" w:cs="Arial"/>
          <w:color w:val="000000" w:themeColor="text1"/>
          <w:sz w:val="24"/>
          <w:szCs w:val="24"/>
          <w:lang w:val="es-ES"/>
        </w:rPr>
        <w:t xml:space="preserve"> A los paleosuelos de las secciones tipo se les calculó el índice de meteorización, con base en la ecuación [1] de Parker (1970), en la que se considera la movilización de Na</w:t>
      </w:r>
      <w:r w:rsidRPr="00AF0705">
        <w:rPr>
          <w:rFonts w:ascii="Arial" w:hAnsi="Arial" w:cs="Arial"/>
          <w:color w:val="000000" w:themeColor="text1"/>
          <w:sz w:val="24"/>
          <w:szCs w:val="24"/>
          <w:vertAlign w:val="superscript"/>
          <w:lang w:val="es-ES"/>
        </w:rPr>
        <w:t>+</w:t>
      </w:r>
      <w:r w:rsidRPr="001850D6">
        <w:rPr>
          <w:rFonts w:ascii="Arial" w:hAnsi="Arial" w:cs="Arial"/>
          <w:color w:val="000000" w:themeColor="text1"/>
          <w:sz w:val="24"/>
          <w:szCs w:val="24"/>
          <w:lang w:val="es-ES"/>
        </w:rPr>
        <w:t>, K</w:t>
      </w:r>
      <w:r w:rsidRPr="00AF0705">
        <w:rPr>
          <w:rFonts w:ascii="Arial" w:hAnsi="Arial" w:cs="Arial"/>
          <w:color w:val="000000" w:themeColor="text1"/>
          <w:sz w:val="24"/>
          <w:szCs w:val="24"/>
          <w:vertAlign w:val="superscript"/>
          <w:lang w:val="es-ES"/>
        </w:rPr>
        <w:t>+</w:t>
      </w:r>
      <w:r w:rsidRPr="001850D6">
        <w:rPr>
          <w:rFonts w:ascii="Arial" w:hAnsi="Arial" w:cs="Arial"/>
          <w:color w:val="000000" w:themeColor="text1"/>
          <w:sz w:val="24"/>
          <w:szCs w:val="24"/>
          <w:lang w:val="es-ES"/>
        </w:rPr>
        <w:t>, Ca</w:t>
      </w:r>
      <w:r w:rsidRPr="00AF0705">
        <w:rPr>
          <w:rFonts w:ascii="Arial" w:hAnsi="Arial" w:cs="Arial"/>
          <w:color w:val="000000" w:themeColor="text1"/>
          <w:sz w:val="24"/>
          <w:szCs w:val="24"/>
          <w:vertAlign w:val="superscript"/>
          <w:lang w:val="es-ES"/>
        </w:rPr>
        <w:t>2+</w:t>
      </w:r>
      <w:r w:rsidRPr="001850D6">
        <w:rPr>
          <w:rFonts w:ascii="Arial" w:hAnsi="Arial" w:cs="Arial"/>
          <w:color w:val="000000" w:themeColor="text1"/>
          <w:sz w:val="24"/>
          <w:szCs w:val="24"/>
          <w:lang w:val="es-ES"/>
        </w:rPr>
        <w:t xml:space="preserve"> y Mg</w:t>
      </w:r>
      <w:r w:rsidRPr="00AF0705">
        <w:rPr>
          <w:rFonts w:ascii="Arial" w:hAnsi="Arial" w:cs="Arial"/>
          <w:color w:val="000000" w:themeColor="text1"/>
          <w:sz w:val="24"/>
          <w:szCs w:val="24"/>
          <w:vertAlign w:val="superscript"/>
          <w:lang w:val="es-ES"/>
        </w:rPr>
        <w:t>2+</w:t>
      </w:r>
      <w:r w:rsidRPr="001850D6">
        <w:rPr>
          <w:rFonts w:ascii="Arial" w:hAnsi="Arial" w:cs="Arial"/>
          <w:color w:val="000000" w:themeColor="text1"/>
          <w:sz w:val="24"/>
          <w:szCs w:val="24"/>
          <w:lang w:val="es-ES"/>
        </w:rPr>
        <w:t xml:space="preserve">. </w:t>
      </w:r>
    </w:p>
    <w:p w14:paraId="478576D9" w14:textId="77777777" w:rsidR="00DF5BE8" w:rsidRPr="001850D6" w:rsidRDefault="00DF5BE8" w:rsidP="00AF0705">
      <w:pPr>
        <w:pStyle w:val="Prrafodelista"/>
        <w:spacing w:line="480" w:lineRule="auto"/>
        <w:ind w:left="360"/>
        <w:jc w:val="both"/>
        <w:rPr>
          <w:rFonts w:ascii="Arial" w:hAnsi="Arial" w:cs="Arial"/>
          <w:color w:val="000000" w:themeColor="text1"/>
          <w:sz w:val="24"/>
          <w:szCs w:val="24"/>
          <w:lang w:val="en-US"/>
        </w:rPr>
      </w:pPr>
      <w:r w:rsidRPr="001850D6">
        <w:rPr>
          <w:rFonts w:ascii="Arial" w:hAnsi="Arial" w:cs="Arial"/>
          <w:color w:val="000000" w:themeColor="text1"/>
          <w:sz w:val="24"/>
          <w:szCs w:val="24"/>
          <w:lang w:val="en-US"/>
        </w:rPr>
        <w:t>WIP = (Na</w:t>
      </w:r>
      <w:r w:rsidRPr="00AF0705">
        <w:rPr>
          <w:rFonts w:ascii="Arial" w:hAnsi="Arial" w:cs="Arial"/>
          <w:color w:val="000000" w:themeColor="text1"/>
          <w:sz w:val="24"/>
          <w:szCs w:val="24"/>
          <w:vertAlign w:val="superscript"/>
          <w:lang w:val="en-US"/>
        </w:rPr>
        <w:t>+</w:t>
      </w:r>
      <w:r w:rsidRPr="001850D6">
        <w:rPr>
          <w:rFonts w:ascii="Arial" w:hAnsi="Arial" w:cs="Arial"/>
          <w:color w:val="000000" w:themeColor="text1"/>
          <w:sz w:val="24"/>
          <w:szCs w:val="24"/>
          <w:lang w:val="en-US"/>
        </w:rPr>
        <w:t xml:space="preserve">/0.35 + Mg </w:t>
      </w:r>
      <w:r w:rsidRPr="00AF0705">
        <w:rPr>
          <w:rFonts w:ascii="Arial" w:hAnsi="Arial" w:cs="Arial"/>
          <w:color w:val="000000" w:themeColor="text1"/>
          <w:sz w:val="24"/>
          <w:szCs w:val="24"/>
          <w:vertAlign w:val="superscript"/>
          <w:lang w:val="en-US"/>
        </w:rPr>
        <w:t>2+</w:t>
      </w:r>
      <w:r w:rsidRPr="001850D6">
        <w:rPr>
          <w:rFonts w:ascii="Arial" w:hAnsi="Arial" w:cs="Arial"/>
          <w:color w:val="000000" w:themeColor="text1"/>
          <w:sz w:val="24"/>
          <w:szCs w:val="24"/>
          <w:lang w:val="en-US"/>
        </w:rPr>
        <w:t>/0.9 + K</w:t>
      </w:r>
      <w:r w:rsidRPr="00AF0705">
        <w:rPr>
          <w:rFonts w:ascii="Arial" w:hAnsi="Arial" w:cs="Arial"/>
          <w:color w:val="000000" w:themeColor="text1"/>
          <w:sz w:val="24"/>
          <w:szCs w:val="24"/>
          <w:vertAlign w:val="superscript"/>
          <w:lang w:val="en-US"/>
        </w:rPr>
        <w:t>+</w:t>
      </w:r>
      <w:r w:rsidRPr="001850D6">
        <w:rPr>
          <w:rFonts w:ascii="Arial" w:hAnsi="Arial" w:cs="Arial"/>
          <w:color w:val="000000" w:themeColor="text1"/>
          <w:sz w:val="24"/>
          <w:szCs w:val="24"/>
          <w:lang w:val="en-US"/>
        </w:rPr>
        <w:t>/0.25 + Ca</w:t>
      </w:r>
      <w:r w:rsidRPr="00AF0705">
        <w:rPr>
          <w:rFonts w:ascii="Arial" w:hAnsi="Arial" w:cs="Arial"/>
          <w:color w:val="000000" w:themeColor="text1"/>
          <w:sz w:val="24"/>
          <w:szCs w:val="24"/>
          <w:vertAlign w:val="superscript"/>
          <w:lang w:val="en-US"/>
        </w:rPr>
        <w:t>2+</w:t>
      </w:r>
      <w:r w:rsidRPr="001850D6">
        <w:rPr>
          <w:rFonts w:ascii="Arial" w:hAnsi="Arial" w:cs="Arial"/>
          <w:color w:val="000000" w:themeColor="text1"/>
          <w:sz w:val="24"/>
          <w:szCs w:val="24"/>
          <w:lang w:val="en-US"/>
        </w:rPr>
        <w:t>/0.7) %</w:t>
      </w:r>
      <w:r w:rsidRPr="001850D6">
        <w:rPr>
          <w:rFonts w:ascii="Arial" w:hAnsi="Arial" w:cs="Arial"/>
          <w:color w:val="000000" w:themeColor="text1"/>
          <w:sz w:val="24"/>
          <w:szCs w:val="24"/>
          <w:lang w:val="en-US"/>
        </w:rPr>
        <w:tab/>
      </w:r>
      <w:r w:rsidRPr="001850D6">
        <w:rPr>
          <w:rFonts w:ascii="Arial" w:hAnsi="Arial" w:cs="Arial"/>
          <w:color w:val="000000" w:themeColor="text1"/>
          <w:sz w:val="24"/>
          <w:szCs w:val="24"/>
          <w:lang w:val="en-US"/>
        </w:rPr>
        <w:tab/>
      </w:r>
      <w:r w:rsidRPr="001850D6">
        <w:rPr>
          <w:rFonts w:ascii="Arial" w:hAnsi="Arial" w:cs="Arial"/>
          <w:color w:val="000000" w:themeColor="text1"/>
          <w:sz w:val="24"/>
          <w:szCs w:val="24"/>
          <w:lang w:val="en-US"/>
        </w:rPr>
        <w:tab/>
        <w:t>[1]</w:t>
      </w:r>
    </w:p>
    <w:p w14:paraId="662D503A" w14:textId="7DCEFF64" w:rsidR="00DF5BE8" w:rsidRPr="00A260DD" w:rsidRDefault="00DF5BE8" w:rsidP="00AF0705">
      <w:pPr>
        <w:spacing w:line="480" w:lineRule="auto"/>
        <w:jc w:val="both"/>
        <w:rPr>
          <w:rFonts w:ascii="Arial" w:hAnsi="Arial" w:cs="Arial"/>
          <w:color w:val="000000" w:themeColor="text1"/>
          <w:sz w:val="24"/>
          <w:szCs w:val="24"/>
          <w:lang w:val="es-ES"/>
        </w:rPr>
      </w:pPr>
      <w:r w:rsidRPr="00A260DD">
        <w:rPr>
          <w:rFonts w:ascii="Arial" w:hAnsi="Arial" w:cs="Arial"/>
          <w:color w:val="000000" w:themeColor="text1"/>
          <w:sz w:val="24"/>
          <w:szCs w:val="24"/>
          <w:lang w:val="es-ES"/>
        </w:rPr>
        <w:t xml:space="preserve">El WIP, conocido como Índice de Meteorización de Parker, refleja la probabilidad que posee un elemento </w:t>
      </w:r>
      <w:r w:rsidR="00A0677F">
        <w:rPr>
          <w:rFonts w:ascii="Arial" w:hAnsi="Arial" w:cs="Arial"/>
          <w:color w:val="000000" w:themeColor="text1"/>
          <w:sz w:val="24"/>
          <w:szCs w:val="24"/>
          <w:lang w:val="es-ES"/>
        </w:rPr>
        <w:t>de</w:t>
      </w:r>
      <w:r w:rsidR="00A0677F" w:rsidRPr="00A260DD">
        <w:rPr>
          <w:rFonts w:ascii="Arial" w:hAnsi="Arial" w:cs="Arial"/>
          <w:color w:val="000000" w:themeColor="text1"/>
          <w:sz w:val="24"/>
          <w:szCs w:val="24"/>
          <w:lang w:val="es-ES"/>
        </w:rPr>
        <w:t xml:space="preserve"> </w:t>
      </w:r>
      <w:r w:rsidRPr="00A260DD">
        <w:rPr>
          <w:rFonts w:ascii="Arial" w:hAnsi="Arial" w:cs="Arial"/>
          <w:color w:val="000000" w:themeColor="text1"/>
          <w:sz w:val="24"/>
          <w:szCs w:val="24"/>
          <w:lang w:val="es-ES"/>
        </w:rPr>
        <w:t xml:space="preserve">ser movilizado en el proceso de meteorización y tiene un rango que varía entre 0 a 100: valores de WIP cercanos a 0 indican mayor meteorización y cercanos a 100 menor efecto de la meteorización. </w:t>
      </w:r>
    </w:p>
    <w:p w14:paraId="736BA266" w14:textId="130288D6" w:rsidR="00DF5BE8" w:rsidRPr="001850D6" w:rsidRDefault="00DF5BE8" w:rsidP="00AF0705">
      <w:pPr>
        <w:pStyle w:val="Prrafodelista"/>
        <w:numPr>
          <w:ilvl w:val="0"/>
          <w:numId w:val="14"/>
        </w:numPr>
        <w:spacing w:line="480" w:lineRule="auto"/>
        <w:ind w:left="0" w:firstLine="360"/>
        <w:jc w:val="both"/>
        <w:rPr>
          <w:rFonts w:ascii="Arial" w:hAnsi="Arial" w:cs="Arial"/>
          <w:color w:val="000000" w:themeColor="text1"/>
          <w:sz w:val="24"/>
          <w:szCs w:val="24"/>
          <w:lang w:val="es-ES"/>
        </w:rPr>
      </w:pPr>
      <w:r w:rsidRPr="001850D6">
        <w:rPr>
          <w:rFonts w:ascii="Arial" w:hAnsi="Arial" w:cs="Arial"/>
          <w:i/>
          <w:color w:val="000000" w:themeColor="text1"/>
          <w:sz w:val="24"/>
          <w:szCs w:val="24"/>
          <w:lang w:val="es-ES"/>
        </w:rPr>
        <w:lastRenderedPageBreak/>
        <w:t>Índice de la relación limo/arcilla.</w:t>
      </w:r>
      <w:r w:rsidRPr="001850D6">
        <w:rPr>
          <w:rFonts w:ascii="Arial" w:hAnsi="Arial" w:cs="Arial"/>
          <w:color w:val="000000" w:themeColor="text1"/>
          <w:sz w:val="24"/>
          <w:szCs w:val="24"/>
          <w:lang w:val="es-ES"/>
        </w:rPr>
        <w:t xml:space="preserve"> Se basa en el supuesto de que la fracción de limo de los paleosuelos consiste principalmente de minerales intemperizables y que la fracción de arcilla representa el material secundario derivado del intemperismo del limo. En esta relación</w:t>
      </w:r>
      <w:r w:rsidR="00A0677F">
        <w:rPr>
          <w:rFonts w:ascii="Arial" w:hAnsi="Arial" w:cs="Arial"/>
          <w:color w:val="000000" w:themeColor="text1"/>
          <w:sz w:val="24"/>
          <w:szCs w:val="24"/>
          <w:lang w:val="es-ES"/>
        </w:rPr>
        <w:t>,</w:t>
      </w:r>
      <w:r w:rsidRPr="001850D6">
        <w:rPr>
          <w:rFonts w:ascii="Arial" w:hAnsi="Arial" w:cs="Arial"/>
          <w:color w:val="000000" w:themeColor="text1"/>
          <w:sz w:val="24"/>
          <w:szCs w:val="24"/>
          <w:lang w:val="es-ES"/>
        </w:rPr>
        <w:t xml:space="preserve"> valores &lt; 0.15 caracteriza</w:t>
      </w:r>
      <w:r w:rsidR="00A0677F">
        <w:rPr>
          <w:rFonts w:ascii="Arial" w:hAnsi="Arial" w:cs="Arial"/>
          <w:color w:val="000000" w:themeColor="text1"/>
          <w:sz w:val="24"/>
          <w:szCs w:val="24"/>
          <w:lang w:val="es-ES"/>
        </w:rPr>
        <w:t>n</w:t>
      </w:r>
      <w:r w:rsidRPr="001850D6">
        <w:rPr>
          <w:rFonts w:ascii="Arial" w:hAnsi="Arial" w:cs="Arial"/>
          <w:color w:val="000000" w:themeColor="text1"/>
          <w:sz w:val="24"/>
          <w:szCs w:val="24"/>
          <w:lang w:val="es-ES"/>
        </w:rPr>
        <w:t xml:space="preserve"> paleosuelos altamente intemperizados, bien desarrollados y generalmente muy antiguos, formados bajo condiciones de alta estabilidad del paisaje. En contraste, los valores &gt; 2 son indicativos de un reducido intemperismo y una escasa evolución del paleosuelo (Young, 1976; Van Wambeke, 1991).</w:t>
      </w:r>
    </w:p>
    <w:p w14:paraId="03422163" w14:textId="634846B1" w:rsidR="00DF5BE8" w:rsidRDefault="00DF5BE8" w:rsidP="00AF0705">
      <w:pPr>
        <w:pStyle w:val="Prrafodelista"/>
        <w:numPr>
          <w:ilvl w:val="0"/>
          <w:numId w:val="14"/>
        </w:numPr>
        <w:spacing w:line="480" w:lineRule="auto"/>
        <w:ind w:left="0" w:firstLine="360"/>
        <w:jc w:val="both"/>
        <w:rPr>
          <w:rFonts w:ascii="Arial" w:hAnsi="Arial" w:cs="Arial"/>
          <w:color w:val="000000" w:themeColor="text1"/>
          <w:sz w:val="24"/>
          <w:szCs w:val="24"/>
          <w:lang w:val="es-ES"/>
        </w:rPr>
      </w:pPr>
      <w:r w:rsidRPr="001850D6">
        <w:rPr>
          <w:rFonts w:ascii="Arial" w:hAnsi="Arial" w:cs="Arial"/>
          <w:i/>
          <w:color w:val="000000" w:themeColor="text1"/>
          <w:sz w:val="24"/>
          <w:szCs w:val="24"/>
          <w:lang w:val="es-ES"/>
        </w:rPr>
        <w:t>Índice de la relación hierro extraído por oxalato (Feo), hierro extraído por ditionito-citrato-bicarbonato (Fed)</w:t>
      </w:r>
      <w:r w:rsidR="008F1C58">
        <w:rPr>
          <w:rFonts w:ascii="Arial" w:hAnsi="Arial" w:cs="Arial"/>
          <w:i/>
          <w:color w:val="000000" w:themeColor="text1"/>
          <w:sz w:val="24"/>
          <w:szCs w:val="24"/>
          <w:lang w:val="es-ES"/>
        </w:rPr>
        <w:t>:</w:t>
      </w:r>
      <w:r w:rsidR="00006F85">
        <w:rPr>
          <w:rFonts w:ascii="Arial" w:hAnsi="Arial" w:cs="Arial"/>
          <w:i/>
          <w:color w:val="000000" w:themeColor="text1"/>
          <w:sz w:val="24"/>
          <w:szCs w:val="24"/>
          <w:lang w:val="es-ES"/>
        </w:rPr>
        <w:t xml:space="preserve"> (</w:t>
      </w:r>
      <w:r w:rsidR="008F1C58">
        <w:rPr>
          <w:rFonts w:ascii="Arial" w:hAnsi="Arial" w:cs="Arial"/>
          <w:i/>
          <w:color w:val="000000" w:themeColor="text1"/>
          <w:sz w:val="24"/>
          <w:szCs w:val="24"/>
          <w:lang w:val="es-ES"/>
        </w:rPr>
        <w:t>Feo/Fed)</w:t>
      </w:r>
      <w:r w:rsidRPr="001850D6">
        <w:rPr>
          <w:rFonts w:ascii="Arial" w:hAnsi="Arial" w:cs="Arial"/>
          <w:i/>
          <w:color w:val="000000" w:themeColor="text1"/>
          <w:sz w:val="24"/>
          <w:szCs w:val="24"/>
          <w:lang w:val="es-ES"/>
        </w:rPr>
        <w:t>.</w:t>
      </w:r>
      <w:r w:rsidRPr="001850D6">
        <w:rPr>
          <w:rFonts w:ascii="Arial" w:hAnsi="Arial" w:cs="Arial"/>
          <w:color w:val="000000" w:themeColor="text1"/>
          <w:sz w:val="24"/>
          <w:szCs w:val="24"/>
          <w:lang w:val="es-ES"/>
        </w:rPr>
        <w:t xml:space="preserve"> Los valores obtenidos al calcular este índice indican tanto el grado de intemperismo de los minerales primarios presentes en los paleosuelos, como las condiciones ambientales de sitio en las que se produjo (Shoji et al., 1993). Los valores altos de la relación Feo</w:t>
      </w:r>
      <w:r w:rsidR="008F1C58">
        <w:rPr>
          <w:rFonts w:ascii="Arial" w:hAnsi="Arial" w:cs="Arial"/>
          <w:color w:val="000000" w:themeColor="text1"/>
          <w:sz w:val="24"/>
          <w:szCs w:val="24"/>
          <w:lang w:val="es-ES"/>
        </w:rPr>
        <w:t>/</w:t>
      </w:r>
      <w:r w:rsidRPr="001850D6">
        <w:rPr>
          <w:rFonts w:ascii="Arial" w:hAnsi="Arial" w:cs="Arial"/>
          <w:color w:val="000000" w:themeColor="text1"/>
          <w:sz w:val="24"/>
          <w:szCs w:val="24"/>
          <w:lang w:val="es-ES"/>
        </w:rPr>
        <w:t>Fed</w:t>
      </w:r>
      <w:r w:rsidR="008F1C58">
        <w:rPr>
          <w:rFonts w:ascii="Arial" w:hAnsi="Arial" w:cs="Arial"/>
          <w:color w:val="000000" w:themeColor="text1"/>
          <w:sz w:val="24"/>
          <w:szCs w:val="24"/>
          <w:lang w:val="es-ES"/>
        </w:rPr>
        <w:t>,</w:t>
      </w:r>
      <w:r w:rsidRPr="001850D6">
        <w:rPr>
          <w:rFonts w:ascii="Arial" w:hAnsi="Arial" w:cs="Arial"/>
          <w:color w:val="000000" w:themeColor="text1"/>
          <w:sz w:val="24"/>
          <w:szCs w:val="24"/>
          <w:lang w:val="es-ES"/>
        </w:rPr>
        <w:t xml:space="preserve"> según Malucelli et al. (1999)</w:t>
      </w:r>
      <w:r w:rsidR="008F1C58">
        <w:rPr>
          <w:rFonts w:ascii="Arial" w:hAnsi="Arial" w:cs="Arial"/>
          <w:color w:val="000000" w:themeColor="text1"/>
          <w:sz w:val="24"/>
          <w:szCs w:val="24"/>
          <w:lang w:val="es-ES"/>
        </w:rPr>
        <w:t>,</w:t>
      </w:r>
      <w:r w:rsidRPr="001850D6">
        <w:rPr>
          <w:rFonts w:ascii="Arial" w:hAnsi="Arial" w:cs="Arial"/>
          <w:color w:val="000000" w:themeColor="text1"/>
          <w:sz w:val="24"/>
          <w:szCs w:val="24"/>
          <w:lang w:val="es-ES"/>
        </w:rPr>
        <w:t xml:space="preserve"> representan una baja cristalinidad de los compuestos de hierro</w:t>
      </w:r>
      <w:r w:rsidR="008F1C58">
        <w:rPr>
          <w:rFonts w:ascii="Arial" w:hAnsi="Arial" w:cs="Arial"/>
          <w:color w:val="000000" w:themeColor="text1"/>
          <w:sz w:val="24"/>
          <w:szCs w:val="24"/>
          <w:lang w:val="es-ES"/>
        </w:rPr>
        <w:t xml:space="preserve"> y</w:t>
      </w:r>
      <w:r w:rsidRPr="001850D6">
        <w:rPr>
          <w:rFonts w:ascii="Arial" w:hAnsi="Arial" w:cs="Arial"/>
          <w:color w:val="000000" w:themeColor="text1"/>
          <w:sz w:val="24"/>
          <w:szCs w:val="24"/>
          <w:lang w:val="es-ES"/>
        </w:rPr>
        <w:t>, consecuentemente</w:t>
      </w:r>
      <w:r w:rsidR="008F1C58">
        <w:rPr>
          <w:rFonts w:ascii="Arial" w:hAnsi="Arial" w:cs="Arial"/>
          <w:color w:val="000000" w:themeColor="text1"/>
          <w:sz w:val="24"/>
          <w:szCs w:val="24"/>
          <w:lang w:val="es-ES"/>
        </w:rPr>
        <w:t>,</w:t>
      </w:r>
      <w:r w:rsidRPr="001850D6">
        <w:rPr>
          <w:rFonts w:ascii="Arial" w:hAnsi="Arial" w:cs="Arial"/>
          <w:color w:val="000000" w:themeColor="text1"/>
          <w:sz w:val="24"/>
          <w:szCs w:val="24"/>
          <w:lang w:val="es-ES"/>
        </w:rPr>
        <w:t xml:space="preserve"> un porcentaje alto de amorfos</w:t>
      </w:r>
      <w:r w:rsidR="008F1C58">
        <w:rPr>
          <w:rFonts w:ascii="Arial" w:hAnsi="Arial" w:cs="Arial"/>
          <w:color w:val="000000" w:themeColor="text1"/>
          <w:sz w:val="24"/>
          <w:szCs w:val="24"/>
          <w:lang w:val="es-ES"/>
        </w:rPr>
        <w:t>,</w:t>
      </w:r>
      <w:r w:rsidRPr="001850D6">
        <w:rPr>
          <w:rFonts w:ascii="Arial" w:hAnsi="Arial" w:cs="Arial"/>
          <w:color w:val="000000" w:themeColor="text1"/>
          <w:sz w:val="24"/>
          <w:szCs w:val="24"/>
          <w:lang w:val="es-ES"/>
        </w:rPr>
        <w:t xml:space="preserve"> lo cual es diagnóstico para suelos que no han alcanzado una madurez evolutiva.</w:t>
      </w:r>
    </w:p>
    <w:p w14:paraId="2F641C8C" w14:textId="77777777" w:rsidR="00D67FAF" w:rsidRPr="001850D6" w:rsidRDefault="00D67FAF" w:rsidP="00D67FAF">
      <w:pPr>
        <w:pStyle w:val="Prrafodelista"/>
        <w:spacing w:line="480" w:lineRule="auto"/>
        <w:ind w:left="360"/>
        <w:jc w:val="both"/>
        <w:rPr>
          <w:rFonts w:ascii="Arial" w:hAnsi="Arial" w:cs="Arial"/>
          <w:color w:val="000000" w:themeColor="text1"/>
          <w:sz w:val="24"/>
          <w:szCs w:val="24"/>
          <w:lang w:val="es-ES"/>
        </w:rPr>
      </w:pPr>
    </w:p>
    <w:p w14:paraId="1B079009" w14:textId="706C62A2" w:rsidR="00DF5BE8" w:rsidRPr="007316C9" w:rsidRDefault="00DF5BE8" w:rsidP="00AF0705">
      <w:pPr>
        <w:spacing w:line="480" w:lineRule="auto"/>
        <w:jc w:val="both"/>
        <w:rPr>
          <w:rFonts w:ascii="Arial" w:hAnsi="Arial" w:cs="Arial"/>
          <w:color w:val="000000" w:themeColor="text1"/>
          <w:sz w:val="24"/>
          <w:szCs w:val="24"/>
          <w:lang w:val="es-ES"/>
        </w:rPr>
      </w:pPr>
      <w:r w:rsidRPr="001850D6">
        <w:rPr>
          <w:rFonts w:ascii="Arial" w:hAnsi="Arial" w:cs="Arial"/>
          <w:b/>
          <w:color w:val="000000" w:themeColor="text1"/>
          <w:sz w:val="24"/>
          <w:szCs w:val="24"/>
          <w:lang w:val="es-ES"/>
        </w:rPr>
        <w:t>Análisis sincrónico.</w:t>
      </w:r>
      <w:r w:rsidRPr="00397ED7">
        <w:rPr>
          <w:rFonts w:ascii="Arial" w:hAnsi="Arial" w:cs="Arial"/>
          <w:color w:val="000000" w:themeColor="text1"/>
          <w:sz w:val="24"/>
          <w:szCs w:val="24"/>
          <w:lang w:val="es-ES"/>
        </w:rPr>
        <w:t xml:space="preserve"> Una vez definida la sección tipo </w:t>
      </w:r>
      <w:r w:rsidR="008F1C58">
        <w:rPr>
          <w:rFonts w:ascii="Arial" w:hAnsi="Arial" w:cs="Arial"/>
          <w:color w:val="000000" w:themeColor="text1"/>
          <w:sz w:val="24"/>
          <w:szCs w:val="24"/>
          <w:lang w:val="es-ES"/>
        </w:rPr>
        <w:t xml:space="preserve">en cada capa roja </w:t>
      </w:r>
      <w:r w:rsidRPr="00397ED7">
        <w:rPr>
          <w:rFonts w:ascii="Arial" w:hAnsi="Arial" w:cs="Arial"/>
          <w:color w:val="000000" w:themeColor="text1"/>
          <w:sz w:val="24"/>
          <w:szCs w:val="24"/>
          <w:lang w:val="es-ES"/>
        </w:rPr>
        <w:t xml:space="preserve">se </w:t>
      </w:r>
      <w:r w:rsidR="008F1C58" w:rsidRPr="00397ED7">
        <w:rPr>
          <w:rFonts w:ascii="Arial" w:hAnsi="Arial" w:cs="Arial"/>
          <w:color w:val="000000" w:themeColor="text1"/>
          <w:sz w:val="24"/>
          <w:szCs w:val="24"/>
          <w:lang w:val="es-ES"/>
        </w:rPr>
        <w:t>realiz</w:t>
      </w:r>
      <w:r w:rsidR="008F1C58">
        <w:rPr>
          <w:rFonts w:ascii="Arial" w:hAnsi="Arial" w:cs="Arial"/>
          <w:color w:val="000000" w:themeColor="text1"/>
          <w:sz w:val="24"/>
          <w:szCs w:val="24"/>
          <w:lang w:val="es-ES"/>
        </w:rPr>
        <w:t>ó</w:t>
      </w:r>
      <w:r w:rsidR="008F1C58" w:rsidRPr="00397ED7">
        <w:rPr>
          <w:rFonts w:ascii="Arial" w:hAnsi="Arial" w:cs="Arial"/>
          <w:color w:val="000000" w:themeColor="text1"/>
          <w:sz w:val="24"/>
          <w:szCs w:val="24"/>
          <w:lang w:val="es-ES"/>
        </w:rPr>
        <w:t xml:space="preserve"> </w:t>
      </w:r>
      <w:r w:rsidR="008F1C58">
        <w:rPr>
          <w:rFonts w:ascii="Arial" w:hAnsi="Arial" w:cs="Arial"/>
          <w:color w:val="000000" w:themeColor="text1"/>
          <w:sz w:val="24"/>
          <w:szCs w:val="24"/>
          <w:lang w:val="es-ES"/>
        </w:rPr>
        <w:t xml:space="preserve">un </w:t>
      </w:r>
      <w:r w:rsidRPr="00397ED7">
        <w:rPr>
          <w:rFonts w:ascii="Arial" w:hAnsi="Arial" w:cs="Arial"/>
          <w:color w:val="000000" w:themeColor="text1"/>
          <w:sz w:val="24"/>
          <w:szCs w:val="24"/>
          <w:lang w:val="es-ES"/>
        </w:rPr>
        <w:t xml:space="preserve">análisis sincrónico </w:t>
      </w:r>
      <w:r w:rsidR="008F1C58">
        <w:rPr>
          <w:rFonts w:ascii="Arial" w:hAnsi="Arial" w:cs="Arial"/>
          <w:color w:val="000000" w:themeColor="text1"/>
          <w:sz w:val="24"/>
          <w:szCs w:val="24"/>
          <w:lang w:val="es-ES"/>
        </w:rPr>
        <w:t xml:space="preserve">en ellas </w:t>
      </w:r>
      <w:r w:rsidRPr="00397ED7">
        <w:rPr>
          <w:rFonts w:ascii="Arial" w:hAnsi="Arial" w:cs="Arial"/>
          <w:color w:val="000000" w:themeColor="text1"/>
          <w:sz w:val="24"/>
          <w:szCs w:val="24"/>
          <w:lang w:val="es-ES"/>
        </w:rPr>
        <w:t xml:space="preserve">considerando aspectos como variación en el espesor, desarrollo y estabilidad pedogenética, el grado de intemperismo de los minerales primarios y las </w:t>
      </w:r>
      <w:r w:rsidRPr="007316C9">
        <w:rPr>
          <w:rFonts w:ascii="Arial" w:hAnsi="Arial" w:cs="Arial"/>
          <w:color w:val="000000" w:themeColor="text1"/>
          <w:sz w:val="24"/>
          <w:szCs w:val="24"/>
          <w:lang w:val="es-ES"/>
        </w:rPr>
        <w:t xml:space="preserve">condiciones ambientales de sitio en las que se formaron. </w:t>
      </w:r>
    </w:p>
    <w:p w14:paraId="567A06F1" w14:textId="04C6583A" w:rsidR="001D782B" w:rsidRDefault="001D782B" w:rsidP="00D67FAF">
      <w:pPr>
        <w:pStyle w:val="Ttulo1"/>
        <w:spacing w:before="0" w:after="0" w:line="480" w:lineRule="auto"/>
        <w:jc w:val="both"/>
        <w:rPr>
          <w:bCs w:val="0"/>
          <w:color w:val="000000" w:themeColor="text1"/>
          <w:kern w:val="0"/>
          <w:sz w:val="24"/>
          <w:szCs w:val="24"/>
          <w:lang w:val="es-ES"/>
        </w:rPr>
      </w:pPr>
      <w:r w:rsidRPr="007316C9">
        <w:rPr>
          <w:bCs w:val="0"/>
          <w:color w:val="000000" w:themeColor="text1"/>
          <w:kern w:val="0"/>
          <w:sz w:val="24"/>
          <w:szCs w:val="24"/>
          <w:lang w:val="es-ES"/>
        </w:rPr>
        <w:lastRenderedPageBreak/>
        <w:t>RESULTADOS</w:t>
      </w:r>
    </w:p>
    <w:p w14:paraId="1C16F922" w14:textId="77777777" w:rsidR="00D67FAF" w:rsidRPr="00D67FAF" w:rsidRDefault="00D67FAF" w:rsidP="00D67FAF">
      <w:pPr>
        <w:spacing w:line="480" w:lineRule="auto"/>
        <w:rPr>
          <w:lang w:val="es-ES"/>
        </w:rPr>
      </w:pPr>
    </w:p>
    <w:p w14:paraId="275D1932" w14:textId="1847071A" w:rsidR="000532FB" w:rsidRDefault="0009314C" w:rsidP="00D67FAF">
      <w:pPr>
        <w:spacing w:line="480" w:lineRule="auto"/>
        <w:jc w:val="both"/>
        <w:rPr>
          <w:rFonts w:ascii="Arial" w:hAnsi="Arial" w:cs="Arial"/>
          <w:b/>
          <w:color w:val="000000" w:themeColor="text1"/>
          <w:sz w:val="24"/>
          <w:szCs w:val="24"/>
          <w:lang w:val="es-MX"/>
        </w:rPr>
      </w:pPr>
      <w:r w:rsidRPr="00825C11">
        <w:rPr>
          <w:rFonts w:ascii="Arial" w:hAnsi="Arial" w:cs="Arial"/>
          <w:b/>
          <w:color w:val="000000" w:themeColor="text1"/>
          <w:sz w:val="24"/>
          <w:szCs w:val="24"/>
          <w:lang w:val="es-MX"/>
        </w:rPr>
        <w:t>PEDOESTRATIGRAFÍA DE LOS PALEOSUELOS EN LA CAPA FERRUGINOSA</w:t>
      </w:r>
    </w:p>
    <w:p w14:paraId="6C45B6C0" w14:textId="41EB2C0A" w:rsidR="007316C9" w:rsidRDefault="000532FB" w:rsidP="00D67FAF">
      <w:pPr>
        <w:spacing w:line="480" w:lineRule="auto"/>
        <w:jc w:val="both"/>
        <w:rPr>
          <w:rFonts w:ascii="Arial" w:hAnsi="Arial" w:cs="Arial"/>
          <w:color w:val="000000" w:themeColor="text1"/>
          <w:sz w:val="24"/>
          <w:szCs w:val="24"/>
        </w:rPr>
      </w:pPr>
      <w:r w:rsidRPr="007316C9">
        <w:rPr>
          <w:rFonts w:ascii="Arial" w:hAnsi="Arial" w:cs="Arial"/>
          <w:color w:val="000000" w:themeColor="text1"/>
          <w:sz w:val="24"/>
          <w:szCs w:val="24"/>
        </w:rPr>
        <w:t xml:space="preserve">En la </w:t>
      </w:r>
      <w:r w:rsidR="00372D0E">
        <w:rPr>
          <w:rFonts w:ascii="Arial" w:hAnsi="Arial" w:cs="Arial"/>
          <w:color w:val="000000" w:themeColor="text1"/>
          <w:sz w:val="24"/>
          <w:szCs w:val="24"/>
        </w:rPr>
        <w:t>c</w:t>
      </w:r>
      <w:r w:rsidRPr="007316C9">
        <w:rPr>
          <w:rFonts w:ascii="Arial" w:hAnsi="Arial" w:cs="Arial"/>
          <w:color w:val="000000" w:themeColor="text1"/>
          <w:sz w:val="24"/>
          <w:szCs w:val="24"/>
        </w:rPr>
        <w:t>apa ferruginosa</w:t>
      </w:r>
      <w:r w:rsidRPr="007316C9">
        <w:rPr>
          <w:rFonts w:ascii="Arial" w:hAnsi="Arial" w:cs="Arial"/>
          <w:i/>
          <w:color w:val="000000" w:themeColor="text1"/>
          <w:sz w:val="24"/>
          <w:szCs w:val="24"/>
        </w:rPr>
        <w:t xml:space="preserve"> </w:t>
      </w:r>
      <w:r w:rsidRPr="007316C9">
        <w:rPr>
          <w:rFonts w:ascii="Arial" w:hAnsi="Arial" w:cs="Arial"/>
          <w:color w:val="000000" w:themeColor="text1"/>
          <w:sz w:val="24"/>
          <w:szCs w:val="24"/>
        </w:rPr>
        <w:t>del desierto de La Tatacoa</w:t>
      </w:r>
      <w:r w:rsidRPr="007316C9">
        <w:rPr>
          <w:rFonts w:ascii="Arial" w:hAnsi="Arial" w:cs="Arial"/>
          <w:i/>
          <w:color w:val="000000" w:themeColor="text1"/>
          <w:sz w:val="24"/>
          <w:szCs w:val="24"/>
        </w:rPr>
        <w:t xml:space="preserve"> </w:t>
      </w:r>
      <w:r w:rsidRPr="007316C9">
        <w:rPr>
          <w:rFonts w:ascii="Arial" w:hAnsi="Arial" w:cs="Arial"/>
          <w:color w:val="000000" w:themeColor="text1"/>
          <w:sz w:val="24"/>
          <w:szCs w:val="24"/>
        </w:rPr>
        <w:t xml:space="preserve">se pueden reconocer tres horizontes de un paleosuelo que subyace una discordancia erosional. El paleosuelo descansa sobre una capa lítica de limos, muy dura, de color amarillo pálido. Los horizontes </w:t>
      </w:r>
      <w:r w:rsidR="008F1C58">
        <w:rPr>
          <w:rFonts w:ascii="Arial" w:hAnsi="Arial" w:cs="Arial"/>
          <w:color w:val="000000" w:themeColor="text1"/>
          <w:sz w:val="24"/>
          <w:szCs w:val="24"/>
        </w:rPr>
        <w:t xml:space="preserve">del paleosuelo </w:t>
      </w:r>
      <w:r w:rsidRPr="007316C9">
        <w:rPr>
          <w:rFonts w:ascii="Arial" w:hAnsi="Arial" w:cs="Arial"/>
          <w:color w:val="000000" w:themeColor="text1"/>
          <w:sz w:val="24"/>
          <w:szCs w:val="24"/>
        </w:rPr>
        <w:t>son</w:t>
      </w:r>
      <w:r w:rsidRPr="007316C9">
        <w:rPr>
          <w:rFonts w:ascii="Arial" w:hAnsi="Arial" w:cs="Arial"/>
          <w:color w:val="000000" w:themeColor="text1"/>
          <w:sz w:val="24"/>
          <w:szCs w:val="24"/>
          <w:lang w:val="es-ES"/>
        </w:rPr>
        <w:t xml:space="preserve"> fuertemente arcillosos y alcalinos, tienen muy bajo contenido de materia orgánica, alto contenido de bases y de fósforo, alta capacidad de intercambio catiónico efectiva; no son deficientes en elementos menores y son sódicos.</w:t>
      </w:r>
      <w:r w:rsidR="000269B0">
        <w:rPr>
          <w:rFonts w:ascii="Arial" w:hAnsi="Arial" w:cs="Arial"/>
          <w:color w:val="000000" w:themeColor="text1"/>
          <w:sz w:val="24"/>
          <w:szCs w:val="24"/>
          <w:lang w:val="es-ES"/>
        </w:rPr>
        <w:t xml:space="preserve"> </w:t>
      </w:r>
      <w:r w:rsidRPr="007316C9">
        <w:rPr>
          <w:rFonts w:ascii="Arial" w:hAnsi="Arial" w:cs="Arial"/>
          <w:color w:val="000000" w:themeColor="text1"/>
          <w:sz w:val="24"/>
          <w:szCs w:val="24"/>
          <w:lang w:val="es-ES"/>
        </w:rPr>
        <w:t>La sección tipo de esta unidad se localiza a 500 metros de la vía que conduce del observatorio a “</w:t>
      </w:r>
      <w:r w:rsidR="00FF35A0">
        <w:rPr>
          <w:rFonts w:ascii="Arial" w:hAnsi="Arial" w:cs="Arial"/>
          <w:color w:val="000000" w:themeColor="text1"/>
          <w:sz w:val="24"/>
          <w:szCs w:val="24"/>
          <w:lang w:val="es-ES"/>
        </w:rPr>
        <w:t>L</w:t>
      </w:r>
      <w:r w:rsidRPr="007316C9">
        <w:rPr>
          <w:rFonts w:ascii="Arial" w:hAnsi="Arial" w:cs="Arial"/>
          <w:color w:val="000000" w:themeColor="text1"/>
          <w:sz w:val="24"/>
          <w:szCs w:val="24"/>
          <w:lang w:val="es-ES"/>
        </w:rPr>
        <w:t>os Pozos”, margen izquierda, en las coordenadas X</w:t>
      </w:r>
      <w:r w:rsidRPr="007316C9">
        <w:rPr>
          <w:rFonts w:ascii="Arial" w:hAnsi="Arial" w:cs="Arial"/>
          <w:color w:val="000000" w:themeColor="text1"/>
          <w:sz w:val="24"/>
          <w:szCs w:val="24"/>
        </w:rPr>
        <w:t xml:space="preserve">: 03°14´18.5”, Y: 075°10´33.6” </w:t>
      </w:r>
      <w:r w:rsidR="008F1C58">
        <w:rPr>
          <w:rFonts w:ascii="Arial" w:hAnsi="Arial" w:cs="Arial"/>
          <w:color w:val="000000" w:themeColor="text1"/>
          <w:sz w:val="24"/>
          <w:szCs w:val="24"/>
        </w:rPr>
        <w:t>(</w:t>
      </w:r>
      <w:r w:rsidRPr="00825C11">
        <w:rPr>
          <w:rFonts w:ascii="Arial" w:hAnsi="Arial" w:cs="Arial"/>
          <w:color w:val="000000" w:themeColor="text1"/>
          <w:sz w:val="24"/>
          <w:szCs w:val="24"/>
        </w:rPr>
        <w:t>Figura</w:t>
      </w:r>
      <w:r w:rsidR="00F46562">
        <w:rPr>
          <w:rFonts w:ascii="Arial" w:hAnsi="Arial" w:cs="Arial"/>
          <w:color w:val="000000" w:themeColor="text1"/>
          <w:sz w:val="24"/>
          <w:szCs w:val="24"/>
        </w:rPr>
        <w:t>s</w:t>
      </w:r>
      <w:r w:rsidR="00825C11" w:rsidRPr="00825C11">
        <w:rPr>
          <w:rFonts w:ascii="Arial" w:hAnsi="Arial" w:cs="Arial"/>
          <w:color w:val="000000" w:themeColor="text1"/>
          <w:sz w:val="24"/>
          <w:szCs w:val="24"/>
        </w:rPr>
        <w:t xml:space="preserve"> </w:t>
      </w:r>
      <w:r w:rsidR="00F46562">
        <w:rPr>
          <w:rFonts w:ascii="Arial" w:hAnsi="Arial" w:cs="Arial"/>
          <w:color w:val="000000" w:themeColor="text1"/>
          <w:sz w:val="24"/>
          <w:szCs w:val="24"/>
        </w:rPr>
        <w:t xml:space="preserve">1 y </w:t>
      </w:r>
      <w:r w:rsidR="00825C11">
        <w:rPr>
          <w:rFonts w:ascii="Arial" w:hAnsi="Arial" w:cs="Arial"/>
          <w:color w:val="000000" w:themeColor="text1"/>
          <w:sz w:val="24"/>
          <w:szCs w:val="24"/>
        </w:rPr>
        <w:t>2</w:t>
      </w:r>
      <w:r w:rsidR="008F1C58">
        <w:rPr>
          <w:rFonts w:ascii="Arial" w:hAnsi="Arial" w:cs="Arial"/>
          <w:color w:val="000000" w:themeColor="text1"/>
          <w:sz w:val="24"/>
          <w:szCs w:val="24"/>
        </w:rPr>
        <w:t>)</w:t>
      </w:r>
      <w:r w:rsidR="00FF35A0">
        <w:rPr>
          <w:rFonts w:ascii="Arial" w:hAnsi="Arial" w:cs="Arial"/>
          <w:color w:val="000000" w:themeColor="text1"/>
          <w:sz w:val="24"/>
          <w:szCs w:val="24"/>
        </w:rPr>
        <w:t>.</w:t>
      </w:r>
      <w:r w:rsidRPr="007316C9">
        <w:rPr>
          <w:rFonts w:ascii="Arial" w:hAnsi="Arial" w:cs="Arial"/>
          <w:color w:val="000000" w:themeColor="text1"/>
          <w:sz w:val="24"/>
          <w:szCs w:val="24"/>
        </w:rPr>
        <w:t xml:space="preserve"> </w:t>
      </w:r>
    </w:p>
    <w:p w14:paraId="6D391788" w14:textId="77777777" w:rsidR="005C2942" w:rsidRDefault="005C2942" w:rsidP="00D67FAF">
      <w:pPr>
        <w:spacing w:line="480" w:lineRule="auto"/>
        <w:jc w:val="both"/>
        <w:rPr>
          <w:rFonts w:ascii="Arial" w:hAnsi="Arial" w:cs="Arial"/>
          <w:color w:val="000000" w:themeColor="text1"/>
          <w:sz w:val="24"/>
          <w:szCs w:val="24"/>
        </w:rPr>
      </w:pPr>
    </w:p>
    <w:p w14:paraId="2F1AB395" w14:textId="72DF8618" w:rsidR="007316C9" w:rsidRDefault="007316C9">
      <w:pPr>
        <w:spacing w:line="480" w:lineRule="auto"/>
        <w:jc w:val="both"/>
        <w:rPr>
          <w:rFonts w:ascii="Arial" w:hAnsi="Arial" w:cs="Arial"/>
          <w:sz w:val="24"/>
          <w:szCs w:val="24"/>
        </w:rPr>
      </w:pPr>
      <w:r w:rsidRPr="007316C9">
        <w:rPr>
          <w:rFonts w:ascii="Arial" w:hAnsi="Arial" w:cs="Arial"/>
          <w:b/>
          <w:sz w:val="24"/>
          <w:szCs w:val="24"/>
        </w:rPr>
        <w:t>Figura 2</w:t>
      </w:r>
      <w:r w:rsidR="00825C11">
        <w:rPr>
          <w:rFonts w:ascii="Arial" w:hAnsi="Arial" w:cs="Arial"/>
          <w:b/>
          <w:sz w:val="24"/>
          <w:szCs w:val="24"/>
        </w:rPr>
        <w:t>.</w:t>
      </w:r>
      <w:r w:rsidRPr="007316C9">
        <w:rPr>
          <w:rFonts w:ascii="Arial" w:hAnsi="Arial" w:cs="Arial"/>
          <w:sz w:val="24"/>
          <w:szCs w:val="24"/>
        </w:rPr>
        <w:tab/>
      </w:r>
      <w:r w:rsidR="007457D7">
        <w:rPr>
          <w:rFonts w:ascii="Arial" w:hAnsi="Arial" w:cs="Arial"/>
          <w:sz w:val="24"/>
          <w:szCs w:val="24"/>
        </w:rPr>
        <w:t>Localización</w:t>
      </w:r>
      <w:r w:rsidR="008F1C58">
        <w:rPr>
          <w:rFonts w:ascii="Arial" w:hAnsi="Arial" w:cs="Arial"/>
          <w:sz w:val="24"/>
          <w:szCs w:val="24"/>
        </w:rPr>
        <w:t>, sitio de la sección tipo</w:t>
      </w:r>
      <w:r w:rsidR="007457D7">
        <w:rPr>
          <w:rFonts w:ascii="Arial" w:hAnsi="Arial" w:cs="Arial"/>
          <w:sz w:val="24"/>
          <w:szCs w:val="24"/>
        </w:rPr>
        <w:t xml:space="preserve"> y </w:t>
      </w:r>
      <w:r w:rsidR="008F1C58">
        <w:rPr>
          <w:rFonts w:ascii="Arial" w:hAnsi="Arial" w:cs="Arial"/>
          <w:sz w:val="24"/>
          <w:szCs w:val="24"/>
        </w:rPr>
        <w:t xml:space="preserve">pedoestratigrafía </w:t>
      </w:r>
      <w:r w:rsidR="007457D7">
        <w:rPr>
          <w:rFonts w:ascii="Arial" w:hAnsi="Arial" w:cs="Arial"/>
          <w:sz w:val="24"/>
          <w:szCs w:val="24"/>
        </w:rPr>
        <w:t xml:space="preserve">de las </w:t>
      </w:r>
      <w:r w:rsidR="00372D0E">
        <w:rPr>
          <w:rFonts w:ascii="Arial" w:hAnsi="Arial" w:cs="Arial"/>
          <w:sz w:val="24"/>
          <w:szCs w:val="24"/>
        </w:rPr>
        <w:t>c</w:t>
      </w:r>
      <w:r w:rsidR="00372D0E" w:rsidRPr="007316C9">
        <w:rPr>
          <w:rFonts w:ascii="Arial" w:hAnsi="Arial" w:cs="Arial"/>
          <w:sz w:val="24"/>
          <w:szCs w:val="24"/>
        </w:rPr>
        <w:t xml:space="preserve">apa </w:t>
      </w:r>
      <w:r w:rsidRPr="007316C9">
        <w:rPr>
          <w:rFonts w:ascii="Arial" w:hAnsi="Arial" w:cs="Arial"/>
          <w:sz w:val="24"/>
          <w:szCs w:val="24"/>
        </w:rPr>
        <w:t>ferruginosa</w:t>
      </w:r>
      <w:r w:rsidRPr="007316C9">
        <w:rPr>
          <w:rFonts w:ascii="Arial" w:hAnsi="Arial" w:cs="Arial"/>
          <w:i/>
          <w:sz w:val="24"/>
          <w:szCs w:val="24"/>
        </w:rPr>
        <w:t xml:space="preserve"> </w:t>
      </w:r>
      <w:r w:rsidRPr="007316C9">
        <w:rPr>
          <w:rFonts w:ascii="Arial" w:hAnsi="Arial" w:cs="Arial"/>
          <w:sz w:val="24"/>
          <w:szCs w:val="24"/>
        </w:rPr>
        <w:t>en el desierto de La Tatacoa. Huila, Colombia.</w:t>
      </w:r>
    </w:p>
    <w:p w14:paraId="4248A070" w14:textId="77777777" w:rsidR="005C2942" w:rsidRDefault="005C2942">
      <w:pPr>
        <w:spacing w:line="480" w:lineRule="auto"/>
        <w:jc w:val="both"/>
        <w:rPr>
          <w:rFonts w:ascii="Arial" w:hAnsi="Arial" w:cs="Arial"/>
          <w:sz w:val="24"/>
          <w:szCs w:val="24"/>
        </w:rPr>
      </w:pPr>
    </w:p>
    <w:p w14:paraId="2F9C58EA" w14:textId="6B9042D7" w:rsidR="00694026" w:rsidRPr="00694026" w:rsidRDefault="00694026" w:rsidP="00AF0705">
      <w:pPr>
        <w:spacing w:line="480" w:lineRule="auto"/>
        <w:ind w:left="284" w:hanging="284"/>
        <w:jc w:val="both"/>
        <w:rPr>
          <w:rFonts w:ascii="Arial" w:hAnsi="Arial" w:cs="Arial"/>
          <w:color w:val="000000" w:themeColor="text1"/>
          <w:sz w:val="24"/>
          <w:szCs w:val="24"/>
        </w:rPr>
      </w:pPr>
      <w:r w:rsidRPr="00694026">
        <w:rPr>
          <w:rFonts w:ascii="Arial" w:hAnsi="Arial" w:cs="Arial"/>
          <w:color w:val="000000" w:themeColor="text1"/>
          <w:sz w:val="24"/>
          <w:szCs w:val="24"/>
        </w:rPr>
        <w:t>C</w:t>
      </w:r>
      <w:r w:rsidRPr="00694026">
        <w:rPr>
          <w:rFonts w:ascii="Arial" w:hAnsi="Arial" w:cs="Arial"/>
          <w:color w:val="000000" w:themeColor="text1"/>
          <w:sz w:val="24"/>
          <w:szCs w:val="24"/>
        </w:rPr>
        <w:tab/>
        <w:t xml:space="preserve">0.0 – 0.94 m; capa lítica arcillosa, color 5YR5/8 (rojo amarillento) con 20% de color 5YR6/1 (gris) presente como concentraciones filamentosas </w:t>
      </w:r>
      <w:r w:rsidR="00771C53" w:rsidRPr="00694026">
        <w:rPr>
          <w:rFonts w:ascii="Arial" w:hAnsi="Arial" w:cs="Arial"/>
          <w:color w:val="000000" w:themeColor="text1"/>
          <w:sz w:val="24"/>
          <w:szCs w:val="24"/>
        </w:rPr>
        <w:t xml:space="preserve">de arcilla </w:t>
      </w:r>
      <w:r w:rsidRPr="00694026">
        <w:rPr>
          <w:rFonts w:ascii="Arial" w:hAnsi="Arial" w:cs="Arial"/>
          <w:color w:val="000000" w:themeColor="text1"/>
          <w:sz w:val="24"/>
          <w:szCs w:val="24"/>
        </w:rPr>
        <w:t xml:space="preserve">que rellenan grietas y fisuras. Sin estructura (masiva) y muy dura; </w:t>
      </w:r>
      <w:r w:rsidR="00771C53" w:rsidRPr="00694026">
        <w:rPr>
          <w:rFonts w:ascii="Arial" w:hAnsi="Arial" w:cs="Arial"/>
          <w:color w:val="000000" w:themeColor="text1"/>
          <w:sz w:val="24"/>
          <w:szCs w:val="24"/>
        </w:rPr>
        <w:t>plástic</w:t>
      </w:r>
      <w:r w:rsidR="00771C53">
        <w:rPr>
          <w:rFonts w:ascii="Arial" w:hAnsi="Arial" w:cs="Arial"/>
          <w:color w:val="000000" w:themeColor="text1"/>
          <w:sz w:val="24"/>
          <w:szCs w:val="24"/>
        </w:rPr>
        <w:t>a y</w:t>
      </w:r>
      <w:r w:rsidRPr="00694026">
        <w:rPr>
          <w:rFonts w:ascii="Arial" w:hAnsi="Arial" w:cs="Arial"/>
          <w:color w:val="000000" w:themeColor="text1"/>
          <w:sz w:val="24"/>
          <w:szCs w:val="24"/>
        </w:rPr>
        <w:t xml:space="preserve"> </w:t>
      </w:r>
      <w:r w:rsidR="00771C53" w:rsidRPr="00694026">
        <w:rPr>
          <w:rFonts w:ascii="Arial" w:hAnsi="Arial" w:cs="Arial"/>
          <w:color w:val="000000" w:themeColor="text1"/>
          <w:sz w:val="24"/>
          <w:szCs w:val="24"/>
        </w:rPr>
        <w:t>pegajos</w:t>
      </w:r>
      <w:r w:rsidR="00771C53">
        <w:rPr>
          <w:rFonts w:ascii="Arial" w:hAnsi="Arial" w:cs="Arial"/>
          <w:color w:val="000000" w:themeColor="text1"/>
          <w:sz w:val="24"/>
          <w:szCs w:val="24"/>
        </w:rPr>
        <w:t>a</w:t>
      </w:r>
      <w:r w:rsidRPr="00694026">
        <w:rPr>
          <w:rFonts w:ascii="Arial" w:hAnsi="Arial" w:cs="Arial"/>
          <w:color w:val="000000" w:themeColor="text1"/>
          <w:sz w:val="24"/>
          <w:szCs w:val="24"/>
        </w:rPr>
        <w:t>. Límite abrupto ondulado.</w:t>
      </w:r>
    </w:p>
    <w:p w14:paraId="1C0BDA62" w14:textId="5F2AE80A" w:rsidR="00694026" w:rsidRPr="00694026" w:rsidRDefault="00694026" w:rsidP="00AF0705">
      <w:pPr>
        <w:spacing w:line="480" w:lineRule="auto"/>
        <w:ind w:left="284" w:hanging="284"/>
        <w:jc w:val="both"/>
        <w:rPr>
          <w:rFonts w:ascii="Arial" w:hAnsi="Arial" w:cs="Arial"/>
          <w:color w:val="000000" w:themeColor="text1"/>
          <w:sz w:val="24"/>
          <w:szCs w:val="24"/>
        </w:rPr>
      </w:pPr>
      <w:r w:rsidRPr="00694026">
        <w:rPr>
          <w:rFonts w:ascii="Arial" w:hAnsi="Arial" w:cs="Arial"/>
          <w:color w:val="000000" w:themeColor="text1"/>
          <w:sz w:val="24"/>
          <w:szCs w:val="24"/>
        </w:rPr>
        <w:t>2C</w:t>
      </w:r>
      <w:r w:rsidRPr="00694026">
        <w:rPr>
          <w:rFonts w:ascii="Arial" w:hAnsi="Arial" w:cs="Arial"/>
          <w:color w:val="000000" w:themeColor="text1"/>
          <w:sz w:val="24"/>
          <w:szCs w:val="24"/>
        </w:rPr>
        <w:tab/>
        <w:t xml:space="preserve">0.94 – 1.07 m; capa lítica limo arcillosa, color 5YR5/8 (rojo amarillento) con 30% de color 5YR6/1 (gris) presente como concentraciones filamentosas </w:t>
      </w:r>
      <w:r w:rsidR="00771C53" w:rsidRPr="00694026">
        <w:rPr>
          <w:rFonts w:ascii="Arial" w:hAnsi="Arial" w:cs="Arial"/>
          <w:color w:val="000000" w:themeColor="text1"/>
          <w:sz w:val="24"/>
          <w:szCs w:val="24"/>
        </w:rPr>
        <w:t xml:space="preserve">de arcilla </w:t>
      </w:r>
      <w:r w:rsidRPr="00694026">
        <w:rPr>
          <w:rFonts w:ascii="Arial" w:hAnsi="Arial" w:cs="Arial"/>
          <w:color w:val="000000" w:themeColor="text1"/>
          <w:sz w:val="24"/>
          <w:szCs w:val="24"/>
        </w:rPr>
        <w:t xml:space="preserve">que </w:t>
      </w:r>
      <w:r w:rsidRPr="00694026">
        <w:rPr>
          <w:rFonts w:ascii="Arial" w:hAnsi="Arial" w:cs="Arial"/>
          <w:color w:val="000000" w:themeColor="text1"/>
          <w:sz w:val="24"/>
          <w:szCs w:val="24"/>
        </w:rPr>
        <w:lastRenderedPageBreak/>
        <w:t xml:space="preserve">rellenan grietas y fisuras. Sin estructura (masiva); dura; plástica, ligeramente pegajosa; </w:t>
      </w:r>
      <w:r w:rsidR="00771C53">
        <w:rPr>
          <w:rFonts w:ascii="Arial" w:hAnsi="Arial" w:cs="Arial"/>
          <w:color w:val="000000" w:themeColor="text1"/>
          <w:sz w:val="24"/>
          <w:szCs w:val="24"/>
        </w:rPr>
        <w:t xml:space="preserve">con </w:t>
      </w:r>
      <w:r w:rsidRPr="00694026">
        <w:rPr>
          <w:rFonts w:ascii="Arial" w:hAnsi="Arial" w:cs="Arial"/>
          <w:color w:val="000000" w:themeColor="text1"/>
          <w:sz w:val="24"/>
          <w:szCs w:val="24"/>
        </w:rPr>
        <w:t>muchos poros finos y medios</w:t>
      </w:r>
      <w:r w:rsidR="00771C53">
        <w:rPr>
          <w:rFonts w:ascii="Arial" w:hAnsi="Arial" w:cs="Arial"/>
          <w:color w:val="000000" w:themeColor="text1"/>
          <w:sz w:val="24"/>
          <w:szCs w:val="24"/>
        </w:rPr>
        <w:t xml:space="preserve"> y</w:t>
      </w:r>
      <w:r w:rsidR="00771C53" w:rsidRPr="00694026">
        <w:rPr>
          <w:rFonts w:ascii="Arial" w:hAnsi="Arial" w:cs="Arial"/>
          <w:color w:val="000000" w:themeColor="text1"/>
          <w:sz w:val="24"/>
          <w:szCs w:val="24"/>
        </w:rPr>
        <w:t xml:space="preserve"> </w:t>
      </w:r>
      <w:r w:rsidRPr="00694026">
        <w:rPr>
          <w:rFonts w:ascii="Arial" w:hAnsi="Arial" w:cs="Arial"/>
          <w:color w:val="000000" w:themeColor="text1"/>
          <w:sz w:val="24"/>
          <w:szCs w:val="24"/>
        </w:rPr>
        <w:t>límite abrupto irregular.</w:t>
      </w:r>
    </w:p>
    <w:p w14:paraId="0DC59F1F" w14:textId="77777777" w:rsidR="00694026" w:rsidRPr="00694026" w:rsidRDefault="00694026" w:rsidP="00AF0705">
      <w:pPr>
        <w:spacing w:line="480" w:lineRule="auto"/>
        <w:ind w:left="284" w:hanging="284"/>
        <w:jc w:val="both"/>
        <w:rPr>
          <w:rFonts w:ascii="Arial" w:hAnsi="Arial" w:cs="Arial"/>
          <w:color w:val="000000" w:themeColor="text1"/>
          <w:sz w:val="24"/>
          <w:szCs w:val="24"/>
        </w:rPr>
      </w:pPr>
      <w:r w:rsidRPr="00694026">
        <w:rPr>
          <w:rFonts w:ascii="Arial" w:hAnsi="Arial" w:cs="Arial"/>
          <w:color w:val="000000" w:themeColor="text1"/>
          <w:sz w:val="24"/>
          <w:szCs w:val="24"/>
        </w:rPr>
        <w:t>3Btn</w:t>
      </w:r>
      <w:r w:rsidRPr="00694026">
        <w:rPr>
          <w:rFonts w:ascii="Arial" w:hAnsi="Arial" w:cs="Arial"/>
          <w:color w:val="000000" w:themeColor="text1"/>
          <w:sz w:val="24"/>
          <w:szCs w:val="24"/>
        </w:rPr>
        <w:tab/>
        <w:t xml:space="preserve">1.07 – 1.36 m; color rojo (2.5YR4/6); arcilloso; estructura en bloques subangulares medios, fuertes; duro, plástico, pegajoso; muchos argilanes continuos, prominentes; pocos poros y raíces finos; presenta algunas grietas verticales. </w:t>
      </w:r>
      <w:proofErr w:type="gramStart"/>
      <w:r w:rsidRPr="00694026">
        <w:rPr>
          <w:rFonts w:ascii="Arial" w:hAnsi="Arial" w:cs="Arial"/>
          <w:color w:val="000000" w:themeColor="text1"/>
          <w:sz w:val="24"/>
          <w:szCs w:val="24"/>
        </w:rPr>
        <w:t>pH</w:t>
      </w:r>
      <w:proofErr w:type="gramEnd"/>
      <w:r w:rsidRPr="00694026">
        <w:rPr>
          <w:rFonts w:ascii="Arial" w:hAnsi="Arial" w:cs="Arial"/>
          <w:color w:val="000000" w:themeColor="text1"/>
          <w:sz w:val="24"/>
          <w:szCs w:val="24"/>
        </w:rPr>
        <w:t xml:space="preserve"> 8.5; débil reacción al HCl y al H</w:t>
      </w:r>
      <w:r w:rsidRPr="00F34E6B">
        <w:rPr>
          <w:rFonts w:ascii="Arial" w:hAnsi="Arial" w:cs="Arial"/>
          <w:color w:val="000000" w:themeColor="text1"/>
          <w:sz w:val="24"/>
          <w:szCs w:val="24"/>
          <w:vertAlign w:val="subscript"/>
        </w:rPr>
        <w:t>2</w:t>
      </w:r>
      <w:r w:rsidRPr="00694026">
        <w:rPr>
          <w:rFonts w:ascii="Arial" w:hAnsi="Arial" w:cs="Arial"/>
          <w:color w:val="000000" w:themeColor="text1"/>
          <w:sz w:val="24"/>
          <w:szCs w:val="24"/>
        </w:rPr>
        <w:t>O</w:t>
      </w:r>
      <w:r w:rsidRPr="00F34E6B">
        <w:rPr>
          <w:rFonts w:ascii="Arial" w:hAnsi="Arial" w:cs="Arial"/>
          <w:color w:val="000000" w:themeColor="text1"/>
          <w:sz w:val="24"/>
          <w:szCs w:val="24"/>
          <w:vertAlign w:val="subscript"/>
        </w:rPr>
        <w:t>2</w:t>
      </w:r>
      <w:r w:rsidRPr="00694026">
        <w:rPr>
          <w:rFonts w:ascii="Arial" w:hAnsi="Arial" w:cs="Arial"/>
          <w:color w:val="000000" w:themeColor="text1"/>
          <w:sz w:val="24"/>
          <w:szCs w:val="24"/>
        </w:rPr>
        <w:t xml:space="preserve">; algunos carbonatos concentrados en placas delgadas de hasta 1 mm. Límite gradual plano.  </w:t>
      </w:r>
    </w:p>
    <w:p w14:paraId="7176209B" w14:textId="14C9C3AC" w:rsidR="00694026" w:rsidRPr="00694026" w:rsidRDefault="00694026" w:rsidP="00AF0705">
      <w:pPr>
        <w:spacing w:line="480" w:lineRule="auto"/>
        <w:ind w:left="284" w:hanging="284"/>
        <w:jc w:val="both"/>
        <w:rPr>
          <w:rFonts w:ascii="Arial" w:hAnsi="Arial" w:cs="Arial"/>
          <w:color w:val="000000" w:themeColor="text1"/>
          <w:sz w:val="24"/>
          <w:szCs w:val="24"/>
        </w:rPr>
      </w:pPr>
      <w:r w:rsidRPr="00694026">
        <w:rPr>
          <w:rFonts w:ascii="Arial" w:hAnsi="Arial" w:cs="Arial"/>
          <w:color w:val="000000" w:themeColor="text1"/>
          <w:sz w:val="24"/>
          <w:szCs w:val="24"/>
        </w:rPr>
        <w:t>3Btknss</w:t>
      </w:r>
      <w:r w:rsidRPr="00F34E6B">
        <w:rPr>
          <w:rFonts w:ascii="Arial" w:hAnsi="Arial" w:cs="Arial"/>
          <w:color w:val="000000" w:themeColor="text1"/>
          <w:sz w:val="24"/>
          <w:szCs w:val="24"/>
          <w:vertAlign w:val="subscript"/>
        </w:rPr>
        <w:t>1</w:t>
      </w:r>
      <w:r w:rsidRPr="00694026">
        <w:rPr>
          <w:rFonts w:ascii="Arial" w:hAnsi="Arial" w:cs="Arial"/>
          <w:color w:val="000000" w:themeColor="text1"/>
          <w:sz w:val="24"/>
          <w:szCs w:val="24"/>
        </w:rPr>
        <w:tab/>
        <w:t xml:space="preserve">1.36 – 1.86 m; color pardo rojizo (2.5YR4/4); arcilloso; estructura en bloques subangulares medios, fuertes; plástico y pegajoso; comunes argilanes continuos, definidos; pocos poros y raíces finos. Presentes slickensides estriados, bien definidos y grietas verticales. </w:t>
      </w:r>
      <w:proofErr w:type="gramStart"/>
      <w:r w:rsidRPr="00694026">
        <w:rPr>
          <w:rFonts w:ascii="Arial" w:hAnsi="Arial" w:cs="Arial"/>
          <w:color w:val="000000" w:themeColor="text1"/>
          <w:sz w:val="24"/>
          <w:szCs w:val="24"/>
        </w:rPr>
        <w:t>pH</w:t>
      </w:r>
      <w:proofErr w:type="gramEnd"/>
      <w:r w:rsidRPr="00694026">
        <w:rPr>
          <w:rFonts w:ascii="Arial" w:hAnsi="Arial" w:cs="Arial"/>
          <w:color w:val="000000" w:themeColor="text1"/>
          <w:sz w:val="24"/>
          <w:szCs w:val="24"/>
        </w:rPr>
        <w:t xml:space="preserve"> 8.0; fuerte reacción al HCl y al </w:t>
      </w:r>
      <w:r w:rsidR="00F34E6B" w:rsidRPr="00694026">
        <w:rPr>
          <w:rFonts w:ascii="Arial" w:hAnsi="Arial" w:cs="Arial"/>
          <w:color w:val="000000" w:themeColor="text1"/>
          <w:sz w:val="24"/>
          <w:szCs w:val="24"/>
        </w:rPr>
        <w:t>H</w:t>
      </w:r>
      <w:r w:rsidR="00F34E6B" w:rsidRPr="00F34E6B">
        <w:rPr>
          <w:rFonts w:ascii="Arial" w:hAnsi="Arial" w:cs="Arial"/>
          <w:color w:val="000000" w:themeColor="text1"/>
          <w:sz w:val="24"/>
          <w:szCs w:val="24"/>
          <w:vertAlign w:val="subscript"/>
        </w:rPr>
        <w:t>2</w:t>
      </w:r>
      <w:r w:rsidR="00F34E6B" w:rsidRPr="00694026">
        <w:rPr>
          <w:rFonts w:ascii="Arial" w:hAnsi="Arial" w:cs="Arial"/>
          <w:color w:val="000000" w:themeColor="text1"/>
          <w:sz w:val="24"/>
          <w:szCs w:val="24"/>
        </w:rPr>
        <w:t>O</w:t>
      </w:r>
      <w:r w:rsidR="00F34E6B" w:rsidRPr="00F34E6B">
        <w:rPr>
          <w:rFonts w:ascii="Arial" w:hAnsi="Arial" w:cs="Arial"/>
          <w:color w:val="000000" w:themeColor="text1"/>
          <w:sz w:val="24"/>
          <w:szCs w:val="24"/>
          <w:vertAlign w:val="subscript"/>
        </w:rPr>
        <w:t>2</w:t>
      </w:r>
      <w:r w:rsidRPr="00694026">
        <w:rPr>
          <w:rFonts w:ascii="Arial" w:hAnsi="Arial" w:cs="Arial"/>
          <w:color w:val="000000" w:themeColor="text1"/>
          <w:sz w:val="24"/>
          <w:szCs w:val="24"/>
        </w:rPr>
        <w:t xml:space="preserve">; abundantes recubrimientos de manganeso. Límite gradual plano. </w:t>
      </w:r>
    </w:p>
    <w:p w14:paraId="5BCDCAED" w14:textId="766B1208" w:rsidR="00694026" w:rsidRPr="00694026" w:rsidRDefault="00694026" w:rsidP="00AF0705">
      <w:pPr>
        <w:spacing w:line="480" w:lineRule="auto"/>
        <w:ind w:left="284" w:hanging="284"/>
        <w:jc w:val="both"/>
        <w:rPr>
          <w:rFonts w:ascii="Arial" w:hAnsi="Arial" w:cs="Arial"/>
          <w:color w:val="000000" w:themeColor="text1"/>
          <w:sz w:val="24"/>
          <w:szCs w:val="24"/>
        </w:rPr>
      </w:pPr>
      <w:r w:rsidRPr="00694026">
        <w:rPr>
          <w:rFonts w:ascii="Arial" w:hAnsi="Arial" w:cs="Arial"/>
          <w:color w:val="000000" w:themeColor="text1"/>
          <w:sz w:val="24"/>
          <w:szCs w:val="24"/>
        </w:rPr>
        <w:t>3Btknss</w:t>
      </w:r>
      <w:r w:rsidRPr="00F34E6B">
        <w:rPr>
          <w:rFonts w:ascii="Arial" w:hAnsi="Arial" w:cs="Arial"/>
          <w:color w:val="000000" w:themeColor="text1"/>
          <w:sz w:val="24"/>
          <w:szCs w:val="24"/>
          <w:vertAlign w:val="subscript"/>
        </w:rPr>
        <w:t>2</w:t>
      </w:r>
      <w:r w:rsidRPr="00694026">
        <w:rPr>
          <w:rFonts w:ascii="Arial" w:hAnsi="Arial" w:cs="Arial"/>
          <w:color w:val="000000" w:themeColor="text1"/>
          <w:sz w:val="24"/>
          <w:szCs w:val="24"/>
        </w:rPr>
        <w:tab/>
        <w:t xml:space="preserve">1.86 – 2.16 m; color pardo rojizo (5YR4/4); arcilloso; estructura en bloques subangulares medios, fuertes; plástico y pegajoso; frecuentes manchas de óxidos de hierro y comunes argilanes continuos y definidos; pocos poros y raíces finos. Presentes slickensides estriados, bien definidos y grietas verticales. </w:t>
      </w:r>
      <w:proofErr w:type="gramStart"/>
      <w:r w:rsidRPr="00694026">
        <w:rPr>
          <w:rFonts w:ascii="Arial" w:hAnsi="Arial" w:cs="Arial"/>
          <w:color w:val="000000" w:themeColor="text1"/>
          <w:sz w:val="24"/>
          <w:szCs w:val="24"/>
        </w:rPr>
        <w:t>pH</w:t>
      </w:r>
      <w:proofErr w:type="gramEnd"/>
      <w:r w:rsidRPr="00694026">
        <w:rPr>
          <w:rFonts w:ascii="Arial" w:hAnsi="Arial" w:cs="Arial"/>
          <w:color w:val="000000" w:themeColor="text1"/>
          <w:sz w:val="24"/>
          <w:szCs w:val="24"/>
        </w:rPr>
        <w:t xml:space="preserve"> 8.0; fuerte reacción al HCl y al </w:t>
      </w:r>
      <w:r w:rsidR="00F34E6B" w:rsidRPr="00694026">
        <w:rPr>
          <w:rFonts w:ascii="Arial" w:hAnsi="Arial" w:cs="Arial"/>
          <w:color w:val="000000" w:themeColor="text1"/>
          <w:sz w:val="24"/>
          <w:szCs w:val="24"/>
        </w:rPr>
        <w:t>H</w:t>
      </w:r>
      <w:r w:rsidR="00F34E6B" w:rsidRPr="00F34E6B">
        <w:rPr>
          <w:rFonts w:ascii="Arial" w:hAnsi="Arial" w:cs="Arial"/>
          <w:color w:val="000000" w:themeColor="text1"/>
          <w:sz w:val="24"/>
          <w:szCs w:val="24"/>
          <w:vertAlign w:val="subscript"/>
        </w:rPr>
        <w:t>2</w:t>
      </w:r>
      <w:r w:rsidR="00F34E6B" w:rsidRPr="00694026">
        <w:rPr>
          <w:rFonts w:ascii="Arial" w:hAnsi="Arial" w:cs="Arial"/>
          <w:color w:val="000000" w:themeColor="text1"/>
          <w:sz w:val="24"/>
          <w:szCs w:val="24"/>
        </w:rPr>
        <w:t>O</w:t>
      </w:r>
      <w:r w:rsidR="00F34E6B" w:rsidRPr="00F34E6B">
        <w:rPr>
          <w:rFonts w:ascii="Arial" w:hAnsi="Arial" w:cs="Arial"/>
          <w:color w:val="000000" w:themeColor="text1"/>
          <w:sz w:val="24"/>
          <w:szCs w:val="24"/>
          <w:vertAlign w:val="subscript"/>
        </w:rPr>
        <w:t>2</w:t>
      </w:r>
      <w:r w:rsidRPr="00694026">
        <w:rPr>
          <w:rFonts w:ascii="Arial" w:hAnsi="Arial" w:cs="Arial"/>
          <w:color w:val="000000" w:themeColor="text1"/>
          <w:sz w:val="24"/>
          <w:szCs w:val="24"/>
        </w:rPr>
        <w:t xml:space="preserve">. Límite abrupto plano. </w:t>
      </w:r>
    </w:p>
    <w:p w14:paraId="00EEC03E" w14:textId="77777777" w:rsidR="00694026" w:rsidRPr="00694026" w:rsidRDefault="00694026" w:rsidP="00AF0705">
      <w:pPr>
        <w:spacing w:line="480" w:lineRule="auto"/>
        <w:ind w:left="284" w:hanging="284"/>
        <w:jc w:val="both"/>
        <w:rPr>
          <w:rFonts w:ascii="Arial" w:hAnsi="Arial" w:cs="Arial"/>
          <w:color w:val="000000" w:themeColor="text1"/>
          <w:sz w:val="24"/>
          <w:szCs w:val="24"/>
        </w:rPr>
      </w:pPr>
      <w:r w:rsidRPr="00694026">
        <w:rPr>
          <w:rFonts w:ascii="Arial" w:hAnsi="Arial" w:cs="Arial"/>
          <w:color w:val="000000" w:themeColor="text1"/>
          <w:sz w:val="24"/>
          <w:szCs w:val="24"/>
        </w:rPr>
        <w:t>4C</w:t>
      </w:r>
      <w:r w:rsidRPr="00694026">
        <w:rPr>
          <w:rFonts w:ascii="Arial" w:hAnsi="Arial" w:cs="Arial"/>
          <w:color w:val="000000" w:themeColor="text1"/>
          <w:sz w:val="24"/>
          <w:szCs w:val="24"/>
        </w:rPr>
        <w:tab/>
      </w:r>
      <w:r w:rsidRPr="00694026">
        <w:rPr>
          <w:rFonts w:ascii="Arial" w:hAnsi="Arial" w:cs="Arial"/>
          <w:color w:val="000000" w:themeColor="text1"/>
          <w:sz w:val="24"/>
          <w:szCs w:val="24"/>
        </w:rPr>
        <w:tab/>
        <w:t>2.16 – 3.10 m; capa lítica limosa color 10YR6/6 (amarillo parduzco). Sin estructura (masiva), muy dura; ligeramente plástica, ligeramente pegajosa.</w:t>
      </w:r>
    </w:p>
    <w:p w14:paraId="4B340575" w14:textId="78F8F47D" w:rsidR="00694026" w:rsidRDefault="00694026" w:rsidP="00AF0705">
      <w:pPr>
        <w:spacing w:line="480" w:lineRule="auto"/>
        <w:jc w:val="both"/>
        <w:rPr>
          <w:rFonts w:ascii="Arial" w:hAnsi="Arial" w:cs="Arial"/>
          <w:color w:val="000000" w:themeColor="text1"/>
          <w:sz w:val="24"/>
          <w:szCs w:val="24"/>
        </w:rPr>
      </w:pPr>
      <w:r w:rsidRPr="00694026">
        <w:rPr>
          <w:rFonts w:ascii="Arial" w:hAnsi="Arial" w:cs="Arial"/>
          <w:color w:val="000000" w:themeColor="text1"/>
          <w:sz w:val="24"/>
          <w:szCs w:val="24"/>
        </w:rPr>
        <w:t xml:space="preserve">Por </w:t>
      </w:r>
      <w:r w:rsidR="00924068">
        <w:rPr>
          <w:rFonts w:ascii="Arial" w:hAnsi="Arial" w:cs="Arial"/>
          <w:color w:val="000000" w:themeColor="text1"/>
          <w:sz w:val="24"/>
          <w:szCs w:val="24"/>
        </w:rPr>
        <w:t>tratarse de</w:t>
      </w:r>
      <w:r w:rsidR="00924068" w:rsidRPr="00694026">
        <w:rPr>
          <w:rFonts w:ascii="Arial" w:hAnsi="Arial" w:cs="Arial"/>
          <w:color w:val="000000" w:themeColor="text1"/>
          <w:sz w:val="24"/>
          <w:szCs w:val="24"/>
        </w:rPr>
        <w:t xml:space="preserve"> </w:t>
      </w:r>
      <w:r w:rsidRPr="00694026">
        <w:rPr>
          <w:rFonts w:ascii="Arial" w:hAnsi="Arial" w:cs="Arial"/>
          <w:color w:val="000000" w:themeColor="text1"/>
          <w:sz w:val="24"/>
          <w:szCs w:val="24"/>
        </w:rPr>
        <w:t xml:space="preserve">sedimentos, las capas </w:t>
      </w:r>
      <w:r w:rsidR="00924068">
        <w:rPr>
          <w:rFonts w:ascii="Arial" w:hAnsi="Arial" w:cs="Arial"/>
          <w:color w:val="000000" w:themeColor="text1"/>
          <w:sz w:val="24"/>
          <w:szCs w:val="24"/>
        </w:rPr>
        <w:t xml:space="preserve">de este depósito </w:t>
      </w:r>
      <w:r w:rsidRPr="00694026">
        <w:rPr>
          <w:rFonts w:ascii="Arial" w:hAnsi="Arial" w:cs="Arial"/>
          <w:color w:val="000000" w:themeColor="text1"/>
          <w:sz w:val="24"/>
          <w:szCs w:val="24"/>
        </w:rPr>
        <w:t>pueden considerarse como un continuum geo-genético</w:t>
      </w:r>
      <w:r w:rsidR="00924068">
        <w:rPr>
          <w:rFonts w:ascii="Arial" w:hAnsi="Arial" w:cs="Arial"/>
          <w:color w:val="000000" w:themeColor="text1"/>
          <w:sz w:val="24"/>
          <w:szCs w:val="24"/>
        </w:rPr>
        <w:t xml:space="preserve"> y</w:t>
      </w:r>
      <w:r w:rsidRPr="00694026">
        <w:rPr>
          <w:rFonts w:ascii="Arial" w:hAnsi="Arial" w:cs="Arial"/>
          <w:color w:val="000000" w:themeColor="text1"/>
          <w:sz w:val="24"/>
          <w:szCs w:val="24"/>
        </w:rPr>
        <w:t xml:space="preserve"> </w:t>
      </w:r>
      <w:r w:rsidR="00924068">
        <w:rPr>
          <w:rFonts w:ascii="Arial" w:hAnsi="Arial" w:cs="Arial"/>
          <w:color w:val="000000" w:themeColor="text1"/>
          <w:sz w:val="24"/>
          <w:szCs w:val="24"/>
        </w:rPr>
        <w:t>l</w:t>
      </w:r>
      <w:r w:rsidRPr="00694026">
        <w:rPr>
          <w:rFonts w:ascii="Arial" w:hAnsi="Arial" w:cs="Arial"/>
          <w:color w:val="000000" w:themeColor="text1"/>
          <w:sz w:val="24"/>
          <w:szCs w:val="24"/>
        </w:rPr>
        <w:t>a similitud morfológica</w:t>
      </w:r>
      <w:r w:rsidR="00EB2F34">
        <w:rPr>
          <w:rFonts w:ascii="Arial" w:hAnsi="Arial" w:cs="Arial"/>
          <w:color w:val="000000" w:themeColor="text1"/>
          <w:sz w:val="24"/>
          <w:szCs w:val="24"/>
        </w:rPr>
        <w:t>, físico-</w:t>
      </w:r>
      <w:r w:rsidRPr="00694026">
        <w:rPr>
          <w:rFonts w:ascii="Arial" w:hAnsi="Arial" w:cs="Arial"/>
          <w:color w:val="000000" w:themeColor="text1"/>
          <w:sz w:val="24"/>
          <w:szCs w:val="24"/>
        </w:rPr>
        <w:t>química</w:t>
      </w:r>
      <w:r w:rsidR="00EB2F34">
        <w:rPr>
          <w:rFonts w:ascii="Arial" w:hAnsi="Arial" w:cs="Arial"/>
          <w:color w:val="000000" w:themeColor="text1"/>
          <w:sz w:val="24"/>
          <w:szCs w:val="24"/>
        </w:rPr>
        <w:t xml:space="preserve"> y</w:t>
      </w:r>
      <w:r w:rsidRPr="00694026">
        <w:rPr>
          <w:rFonts w:ascii="Arial" w:hAnsi="Arial" w:cs="Arial"/>
          <w:color w:val="000000" w:themeColor="text1"/>
          <w:sz w:val="24"/>
          <w:szCs w:val="24"/>
        </w:rPr>
        <w:t xml:space="preserve"> </w:t>
      </w:r>
      <w:r w:rsidR="00EB2F34">
        <w:rPr>
          <w:rFonts w:ascii="Arial" w:hAnsi="Arial" w:cs="Arial"/>
          <w:color w:val="000000" w:themeColor="text1"/>
          <w:sz w:val="24"/>
          <w:szCs w:val="24"/>
        </w:rPr>
        <w:t xml:space="preserve">mineralógica </w:t>
      </w:r>
      <w:r w:rsidRPr="00694026">
        <w:rPr>
          <w:rFonts w:ascii="Arial" w:hAnsi="Arial" w:cs="Arial"/>
          <w:color w:val="000000" w:themeColor="text1"/>
          <w:sz w:val="24"/>
          <w:szCs w:val="24"/>
        </w:rPr>
        <w:t xml:space="preserve">entre los horizontes </w:t>
      </w:r>
      <w:r w:rsidR="00F04A15">
        <w:rPr>
          <w:rFonts w:ascii="Arial" w:hAnsi="Arial" w:cs="Arial"/>
          <w:color w:val="000000" w:themeColor="text1"/>
          <w:sz w:val="24"/>
          <w:szCs w:val="24"/>
        </w:rPr>
        <w:t>del paleosuelo (Tabla 1</w:t>
      </w:r>
      <w:r w:rsidR="00D67FAF">
        <w:rPr>
          <w:rFonts w:ascii="Arial" w:hAnsi="Arial" w:cs="Arial"/>
          <w:color w:val="000000" w:themeColor="text1"/>
          <w:sz w:val="24"/>
          <w:szCs w:val="24"/>
        </w:rPr>
        <w:t xml:space="preserve">, aquí </w:t>
      </w:r>
      <w:r w:rsidR="00D67FAF" w:rsidRPr="00694026">
        <w:rPr>
          <w:rFonts w:ascii="Arial" w:hAnsi="Arial" w:cs="Arial"/>
          <w:color w:val="000000" w:themeColor="text1"/>
          <w:sz w:val="24"/>
          <w:szCs w:val="24"/>
        </w:rPr>
        <w:t xml:space="preserve">se relacionan sus propiedades </w:t>
      </w:r>
      <w:r w:rsidR="00D67FAF">
        <w:rPr>
          <w:rFonts w:ascii="Arial" w:hAnsi="Arial" w:cs="Arial"/>
          <w:color w:val="000000" w:themeColor="text1"/>
          <w:sz w:val="24"/>
          <w:szCs w:val="24"/>
        </w:rPr>
        <w:t>físico-</w:t>
      </w:r>
      <w:r w:rsidR="00D67FAF" w:rsidRPr="00694026">
        <w:rPr>
          <w:rFonts w:ascii="Arial" w:hAnsi="Arial" w:cs="Arial"/>
          <w:color w:val="000000" w:themeColor="text1"/>
          <w:sz w:val="24"/>
          <w:szCs w:val="24"/>
        </w:rPr>
        <w:lastRenderedPageBreak/>
        <w:t>químicas</w:t>
      </w:r>
      <w:r w:rsidR="00D67FAF">
        <w:rPr>
          <w:rFonts w:ascii="Arial" w:hAnsi="Arial" w:cs="Arial"/>
          <w:color w:val="000000" w:themeColor="text1"/>
          <w:sz w:val="24"/>
          <w:szCs w:val="24"/>
        </w:rPr>
        <w:t xml:space="preserve"> y la mineralogía de las arcillas de sus horizontes, lo que permite</w:t>
      </w:r>
      <w:r w:rsidR="00D67FAF" w:rsidRPr="00694026">
        <w:rPr>
          <w:rFonts w:ascii="Arial" w:hAnsi="Arial" w:cs="Arial"/>
          <w:color w:val="000000" w:themeColor="text1"/>
          <w:sz w:val="24"/>
          <w:szCs w:val="24"/>
        </w:rPr>
        <w:t xml:space="preserve"> </w:t>
      </w:r>
      <w:r w:rsidR="00D67FAF">
        <w:rPr>
          <w:rFonts w:ascii="Arial" w:hAnsi="Arial" w:cs="Arial"/>
          <w:color w:val="000000" w:themeColor="text1"/>
          <w:sz w:val="24"/>
          <w:szCs w:val="24"/>
        </w:rPr>
        <w:t xml:space="preserve">pensar que se trata de </w:t>
      </w:r>
      <w:r w:rsidRPr="00694026">
        <w:rPr>
          <w:rFonts w:ascii="Arial" w:hAnsi="Arial" w:cs="Arial"/>
          <w:color w:val="000000" w:themeColor="text1"/>
          <w:sz w:val="24"/>
          <w:szCs w:val="24"/>
        </w:rPr>
        <w:t>un solo suelo con tres horizontes</w:t>
      </w:r>
      <w:r w:rsidR="00D67FAF">
        <w:rPr>
          <w:rFonts w:ascii="Arial" w:hAnsi="Arial" w:cs="Arial"/>
          <w:color w:val="000000" w:themeColor="text1"/>
          <w:sz w:val="24"/>
          <w:szCs w:val="24"/>
        </w:rPr>
        <w:t>)</w:t>
      </w:r>
      <w:r w:rsidRPr="00694026">
        <w:rPr>
          <w:rFonts w:ascii="Arial" w:hAnsi="Arial" w:cs="Arial"/>
          <w:color w:val="000000" w:themeColor="text1"/>
          <w:sz w:val="24"/>
          <w:szCs w:val="24"/>
        </w:rPr>
        <w:t xml:space="preserve">. </w:t>
      </w:r>
    </w:p>
    <w:p w14:paraId="4FB76872" w14:textId="77777777" w:rsidR="005C2942" w:rsidRPr="007316C9" w:rsidRDefault="005C2942" w:rsidP="00AF0705">
      <w:pPr>
        <w:spacing w:line="480" w:lineRule="auto"/>
        <w:jc w:val="both"/>
        <w:rPr>
          <w:rFonts w:ascii="Arial" w:hAnsi="Arial" w:cs="Arial"/>
          <w:color w:val="000000" w:themeColor="text1"/>
          <w:sz w:val="24"/>
          <w:szCs w:val="24"/>
        </w:rPr>
      </w:pPr>
    </w:p>
    <w:p w14:paraId="6371C8B0" w14:textId="1D26CC73" w:rsidR="000532FB" w:rsidRDefault="000532FB">
      <w:pPr>
        <w:spacing w:line="480" w:lineRule="auto"/>
        <w:jc w:val="both"/>
        <w:rPr>
          <w:rFonts w:ascii="Arial" w:hAnsi="Arial" w:cs="Arial"/>
          <w:color w:val="000000" w:themeColor="text1"/>
          <w:sz w:val="24"/>
          <w:szCs w:val="24"/>
        </w:rPr>
      </w:pPr>
      <w:r w:rsidRPr="00F11DF6">
        <w:rPr>
          <w:rFonts w:ascii="Arial" w:hAnsi="Arial" w:cs="Arial"/>
          <w:b/>
          <w:color w:val="000000" w:themeColor="text1"/>
          <w:sz w:val="24"/>
          <w:szCs w:val="24"/>
        </w:rPr>
        <w:t xml:space="preserve">Tabla </w:t>
      </w:r>
      <w:r w:rsidR="00F11DF6" w:rsidRPr="00F11DF6">
        <w:rPr>
          <w:rFonts w:ascii="Arial" w:hAnsi="Arial" w:cs="Arial"/>
          <w:b/>
          <w:color w:val="000000" w:themeColor="text1"/>
          <w:sz w:val="24"/>
          <w:szCs w:val="24"/>
        </w:rPr>
        <w:t>1.</w:t>
      </w:r>
      <w:r w:rsidRPr="00F11DF6">
        <w:rPr>
          <w:rFonts w:ascii="Arial" w:hAnsi="Arial" w:cs="Arial"/>
          <w:b/>
          <w:color w:val="000000" w:themeColor="text1"/>
          <w:sz w:val="24"/>
          <w:szCs w:val="24"/>
        </w:rPr>
        <w:tab/>
      </w:r>
      <w:r w:rsidRPr="00F11DF6">
        <w:rPr>
          <w:rFonts w:ascii="Arial" w:hAnsi="Arial" w:cs="Arial"/>
          <w:color w:val="000000" w:themeColor="text1"/>
          <w:sz w:val="24"/>
          <w:szCs w:val="24"/>
        </w:rPr>
        <w:t xml:space="preserve">Propiedades </w:t>
      </w:r>
      <w:r w:rsidR="00E377A5">
        <w:rPr>
          <w:rFonts w:ascii="Arial" w:hAnsi="Arial" w:cs="Arial"/>
          <w:color w:val="000000" w:themeColor="text1"/>
          <w:sz w:val="24"/>
          <w:szCs w:val="24"/>
        </w:rPr>
        <w:t>físico-</w:t>
      </w:r>
      <w:r w:rsidRPr="00F11DF6">
        <w:rPr>
          <w:rFonts w:ascii="Arial" w:hAnsi="Arial" w:cs="Arial"/>
          <w:color w:val="000000" w:themeColor="text1"/>
          <w:sz w:val="24"/>
          <w:szCs w:val="24"/>
        </w:rPr>
        <w:t>químicas</w:t>
      </w:r>
      <w:r w:rsidR="00EB2F34">
        <w:rPr>
          <w:rFonts w:ascii="Arial" w:hAnsi="Arial" w:cs="Arial"/>
          <w:color w:val="000000" w:themeColor="text1"/>
          <w:sz w:val="24"/>
          <w:szCs w:val="24"/>
        </w:rPr>
        <w:t>*</w:t>
      </w:r>
      <w:r w:rsidRPr="00F11DF6">
        <w:rPr>
          <w:rFonts w:ascii="Arial" w:hAnsi="Arial" w:cs="Arial"/>
          <w:color w:val="000000" w:themeColor="text1"/>
          <w:sz w:val="24"/>
          <w:szCs w:val="24"/>
        </w:rPr>
        <w:t xml:space="preserve"> </w:t>
      </w:r>
      <w:r w:rsidR="00E377A5">
        <w:rPr>
          <w:rFonts w:ascii="Arial" w:hAnsi="Arial" w:cs="Arial"/>
          <w:color w:val="000000" w:themeColor="text1"/>
          <w:sz w:val="24"/>
          <w:szCs w:val="24"/>
        </w:rPr>
        <w:t>y c</w:t>
      </w:r>
      <w:r w:rsidR="00E377A5" w:rsidRPr="00F11DF6">
        <w:rPr>
          <w:rFonts w:ascii="Arial" w:hAnsi="Arial" w:cs="Arial"/>
          <w:color w:val="000000" w:themeColor="text1"/>
          <w:sz w:val="24"/>
          <w:szCs w:val="24"/>
        </w:rPr>
        <w:t>ontenido mineralógico*</w:t>
      </w:r>
      <w:r w:rsidR="00E377A5">
        <w:rPr>
          <w:rFonts w:ascii="Arial" w:hAnsi="Arial" w:cs="Arial"/>
          <w:color w:val="000000" w:themeColor="text1"/>
          <w:sz w:val="24"/>
          <w:szCs w:val="24"/>
        </w:rPr>
        <w:t xml:space="preserve">* </w:t>
      </w:r>
      <w:r w:rsidRPr="00F11DF6">
        <w:rPr>
          <w:rFonts w:ascii="Arial" w:hAnsi="Arial" w:cs="Arial"/>
          <w:color w:val="000000" w:themeColor="text1"/>
          <w:sz w:val="24"/>
          <w:szCs w:val="24"/>
        </w:rPr>
        <w:t xml:space="preserve">del paleosuelo </w:t>
      </w:r>
      <w:r w:rsidR="00797172" w:rsidRPr="00F11DF6">
        <w:rPr>
          <w:rFonts w:ascii="Arial" w:hAnsi="Arial" w:cs="Arial"/>
          <w:color w:val="000000" w:themeColor="text1"/>
          <w:sz w:val="24"/>
          <w:szCs w:val="24"/>
        </w:rPr>
        <w:t xml:space="preserve">en la sección tipo </w:t>
      </w:r>
      <w:r w:rsidRPr="00F11DF6">
        <w:rPr>
          <w:rFonts w:ascii="Arial" w:hAnsi="Arial" w:cs="Arial"/>
          <w:color w:val="000000" w:themeColor="text1"/>
          <w:sz w:val="24"/>
          <w:szCs w:val="24"/>
        </w:rPr>
        <w:t xml:space="preserve">de las Capas ferruginosas </w:t>
      </w:r>
      <w:r w:rsidR="00797172">
        <w:rPr>
          <w:rFonts w:ascii="Arial" w:hAnsi="Arial" w:cs="Arial"/>
          <w:color w:val="000000" w:themeColor="text1"/>
          <w:sz w:val="24"/>
          <w:szCs w:val="24"/>
        </w:rPr>
        <w:t>d</w:t>
      </w:r>
      <w:r w:rsidRPr="00F11DF6">
        <w:rPr>
          <w:rFonts w:ascii="Arial" w:hAnsi="Arial" w:cs="Arial"/>
          <w:color w:val="000000" w:themeColor="text1"/>
          <w:sz w:val="24"/>
          <w:szCs w:val="24"/>
        </w:rPr>
        <w:t>el desierto de La Tatacoa, Huila, Colombia.</w:t>
      </w:r>
    </w:p>
    <w:p w14:paraId="43124C3A" w14:textId="612B2856" w:rsidR="00333DAB" w:rsidRPr="00AF0705" w:rsidRDefault="00EB2F34">
      <w:pPr>
        <w:spacing w:line="480" w:lineRule="auto"/>
        <w:jc w:val="both"/>
        <w:rPr>
          <w:rFonts w:ascii="Arial" w:hAnsi="Arial" w:cs="Arial"/>
          <w:b/>
          <w:color w:val="000000" w:themeColor="text1"/>
          <w:sz w:val="16"/>
          <w:szCs w:val="16"/>
        </w:rPr>
      </w:pPr>
      <w:r w:rsidRPr="00AF0705">
        <w:rPr>
          <w:rFonts w:ascii="Arial" w:hAnsi="Arial" w:cs="Arial"/>
          <w:color w:val="000000" w:themeColor="text1"/>
          <w:sz w:val="16"/>
          <w:szCs w:val="16"/>
        </w:rPr>
        <w:t>.</w:t>
      </w:r>
    </w:p>
    <w:p w14:paraId="6CD9E41C" w14:textId="77777777" w:rsidR="006E7131" w:rsidRPr="007316C9" w:rsidRDefault="006E7131" w:rsidP="006E7131">
      <w:pPr>
        <w:spacing w:line="480" w:lineRule="auto"/>
        <w:jc w:val="both"/>
        <w:rPr>
          <w:rFonts w:ascii="Arial" w:hAnsi="Arial" w:cs="Arial"/>
          <w:color w:val="000000" w:themeColor="text1"/>
          <w:sz w:val="24"/>
          <w:szCs w:val="24"/>
        </w:rPr>
      </w:pPr>
      <w:r w:rsidRPr="00694026">
        <w:rPr>
          <w:rFonts w:ascii="Arial" w:hAnsi="Arial" w:cs="Arial"/>
          <w:color w:val="000000" w:themeColor="text1"/>
          <w:sz w:val="24"/>
          <w:szCs w:val="24"/>
        </w:rPr>
        <w:t>No hay diferencias marcadas que puedan sugerir diferentes pedogénesis en cada horizonte. Las diferencias anotadas para el segundo horizonte (3Btknss</w:t>
      </w:r>
      <w:r w:rsidRPr="00F11DF6">
        <w:rPr>
          <w:rFonts w:ascii="Arial" w:hAnsi="Arial" w:cs="Arial"/>
          <w:color w:val="000000" w:themeColor="text1"/>
          <w:sz w:val="24"/>
          <w:szCs w:val="24"/>
          <w:vertAlign w:val="subscript"/>
        </w:rPr>
        <w:t>1</w:t>
      </w:r>
      <w:r w:rsidRPr="00694026">
        <w:rPr>
          <w:rFonts w:ascii="Arial" w:hAnsi="Arial" w:cs="Arial"/>
          <w:color w:val="000000" w:themeColor="text1"/>
          <w:sz w:val="24"/>
          <w:szCs w:val="24"/>
        </w:rPr>
        <w:t>) pueden estar relacionadas con un mayor tiempo de exposición de éste a las condiciones ambientales</w:t>
      </w:r>
      <w:r>
        <w:rPr>
          <w:rFonts w:ascii="Arial" w:hAnsi="Arial" w:cs="Arial"/>
          <w:color w:val="000000" w:themeColor="text1"/>
          <w:sz w:val="24"/>
          <w:szCs w:val="24"/>
        </w:rPr>
        <w:t xml:space="preserve">. </w:t>
      </w:r>
      <w:r w:rsidRPr="00694026">
        <w:rPr>
          <w:rFonts w:ascii="Arial" w:hAnsi="Arial" w:cs="Arial"/>
          <w:color w:val="000000" w:themeColor="text1"/>
          <w:sz w:val="24"/>
          <w:szCs w:val="24"/>
        </w:rPr>
        <w:t>Considerando un solo paleosuelo con tres horizontes su clasificación es Sodic Haplotorrert</w:t>
      </w:r>
      <w:r>
        <w:rPr>
          <w:rFonts w:ascii="Arial" w:hAnsi="Arial" w:cs="Arial"/>
          <w:color w:val="000000" w:themeColor="text1"/>
          <w:sz w:val="24"/>
          <w:szCs w:val="24"/>
        </w:rPr>
        <w:t>s</w:t>
      </w:r>
      <w:r w:rsidRPr="00694026">
        <w:rPr>
          <w:rFonts w:ascii="Arial" w:hAnsi="Arial" w:cs="Arial"/>
          <w:color w:val="000000" w:themeColor="text1"/>
          <w:sz w:val="24"/>
          <w:szCs w:val="24"/>
        </w:rPr>
        <w:t xml:space="preserve"> por los muy bajos contenidos de materia orgánica y los altos contenidos de bases (ambiente más seco que ústico). </w:t>
      </w:r>
    </w:p>
    <w:p w14:paraId="7E10EA59" w14:textId="77777777" w:rsidR="006E7131" w:rsidRDefault="006E7131" w:rsidP="006E7131">
      <w:pPr>
        <w:spacing w:line="480" w:lineRule="auto"/>
        <w:jc w:val="both"/>
        <w:rPr>
          <w:rFonts w:ascii="Arial" w:hAnsi="Arial" w:cs="Arial"/>
          <w:b/>
          <w:color w:val="000000" w:themeColor="text1"/>
          <w:sz w:val="24"/>
          <w:szCs w:val="24"/>
        </w:rPr>
      </w:pPr>
      <w:r w:rsidRPr="00694026">
        <w:rPr>
          <w:rFonts w:ascii="Arial" w:hAnsi="Arial" w:cs="Arial"/>
          <w:color w:val="000000" w:themeColor="text1"/>
          <w:sz w:val="24"/>
          <w:szCs w:val="24"/>
        </w:rPr>
        <w:t>Los tres horizontes de la secuencia 3Btn-3Btknss</w:t>
      </w:r>
      <w:r w:rsidRPr="00D20020">
        <w:rPr>
          <w:rFonts w:ascii="Arial" w:hAnsi="Arial" w:cs="Arial"/>
          <w:color w:val="000000" w:themeColor="text1"/>
          <w:sz w:val="24"/>
          <w:szCs w:val="24"/>
          <w:vertAlign w:val="subscript"/>
        </w:rPr>
        <w:t>1</w:t>
      </w:r>
      <w:r w:rsidRPr="00694026">
        <w:rPr>
          <w:rFonts w:ascii="Arial" w:hAnsi="Arial" w:cs="Arial"/>
          <w:color w:val="000000" w:themeColor="text1"/>
          <w:sz w:val="24"/>
          <w:szCs w:val="24"/>
        </w:rPr>
        <w:t>-3Btknss</w:t>
      </w:r>
      <w:r w:rsidRPr="00D20020">
        <w:rPr>
          <w:rFonts w:ascii="Arial" w:hAnsi="Arial" w:cs="Arial"/>
          <w:color w:val="000000" w:themeColor="text1"/>
          <w:sz w:val="24"/>
          <w:szCs w:val="24"/>
          <w:vertAlign w:val="subscript"/>
        </w:rPr>
        <w:t>2</w:t>
      </w:r>
      <w:r w:rsidRPr="00694026">
        <w:rPr>
          <w:rFonts w:ascii="Arial" w:hAnsi="Arial" w:cs="Arial"/>
          <w:color w:val="000000" w:themeColor="text1"/>
          <w:sz w:val="24"/>
          <w:szCs w:val="24"/>
        </w:rPr>
        <w:t xml:space="preserve"> </w:t>
      </w:r>
      <w:r>
        <w:rPr>
          <w:rFonts w:ascii="Arial" w:hAnsi="Arial" w:cs="Arial"/>
          <w:color w:val="000000" w:themeColor="text1"/>
          <w:sz w:val="24"/>
          <w:szCs w:val="24"/>
        </w:rPr>
        <w:t>t</w:t>
      </w:r>
      <w:r w:rsidRPr="00F46562">
        <w:rPr>
          <w:rFonts w:ascii="Arial" w:hAnsi="Arial" w:cs="Arial"/>
          <w:color w:val="000000" w:themeColor="text1"/>
          <w:sz w:val="24"/>
          <w:szCs w:val="24"/>
        </w:rPr>
        <w:t>uvieron un mismo material parental</w:t>
      </w:r>
      <w:r>
        <w:rPr>
          <w:rFonts w:ascii="Arial" w:hAnsi="Arial" w:cs="Arial"/>
          <w:color w:val="000000" w:themeColor="text1"/>
          <w:sz w:val="24"/>
          <w:szCs w:val="24"/>
        </w:rPr>
        <w:t>,</w:t>
      </w:r>
      <w:r w:rsidRPr="00F46562">
        <w:rPr>
          <w:rFonts w:ascii="Arial" w:hAnsi="Arial" w:cs="Arial"/>
          <w:color w:val="000000" w:themeColor="text1"/>
          <w:sz w:val="24"/>
          <w:szCs w:val="24"/>
        </w:rPr>
        <w:t xml:space="preserve"> de origen sedimentario</w:t>
      </w:r>
      <w:r>
        <w:rPr>
          <w:rFonts w:ascii="Arial" w:hAnsi="Arial" w:cs="Arial"/>
          <w:color w:val="000000" w:themeColor="text1"/>
          <w:sz w:val="24"/>
          <w:szCs w:val="24"/>
        </w:rPr>
        <w:t xml:space="preserve">, </w:t>
      </w:r>
      <w:r w:rsidRPr="003321BE">
        <w:rPr>
          <w:rFonts w:ascii="Arial" w:hAnsi="Arial" w:cs="Arial"/>
          <w:color w:val="000000" w:themeColor="text1"/>
          <w:sz w:val="24"/>
          <w:szCs w:val="24"/>
        </w:rPr>
        <w:t>rico en micas y feldespatos que produjeron arcilla por meteorización y pedogénesis, bajo un clima cálido y seco, fuerte</w:t>
      </w:r>
      <w:r>
        <w:rPr>
          <w:rFonts w:ascii="Arial" w:hAnsi="Arial" w:cs="Arial"/>
          <w:color w:val="000000" w:themeColor="text1"/>
          <w:sz w:val="24"/>
          <w:szCs w:val="24"/>
        </w:rPr>
        <w:t>mente contrastante en humedad.</w:t>
      </w:r>
    </w:p>
    <w:p w14:paraId="6D3300FE" w14:textId="1C6BEE03" w:rsidR="003B55E5" w:rsidRPr="002833A9" w:rsidRDefault="003B55E5" w:rsidP="003B55E5">
      <w:pPr>
        <w:spacing w:line="480" w:lineRule="auto"/>
        <w:jc w:val="both"/>
        <w:rPr>
          <w:rFonts w:ascii="Arial" w:hAnsi="Arial" w:cs="Arial"/>
          <w:color w:val="000000" w:themeColor="text1"/>
          <w:sz w:val="24"/>
          <w:szCs w:val="24"/>
          <w:lang w:val="es-ES"/>
        </w:rPr>
      </w:pPr>
      <w:r w:rsidRPr="002833A9">
        <w:rPr>
          <w:rFonts w:ascii="Arial" w:hAnsi="Arial" w:cs="Arial"/>
          <w:color w:val="000000" w:themeColor="text1"/>
          <w:sz w:val="24"/>
          <w:szCs w:val="24"/>
          <w:lang w:val="es-ES"/>
        </w:rPr>
        <w:t>Las características más sobresalientes de este paleosuelo son la coloración roja</w:t>
      </w:r>
      <w:r w:rsidR="0086715E">
        <w:rPr>
          <w:rFonts w:ascii="Arial" w:hAnsi="Arial" w:cs="Arial"/>
          <w:color w:val="000000" w:themeColor="text1"/>
          <w:sz w:val="24"/>
          <w:szCs w:val="24"/>
          <w:lang w:val="es-ES"/>
        </w:rPr>
        <w:t>;</w:t>
      </w:r>
      <w:r w:rsidRPr="002833A9">
        <w:rPr>
          <w:rFonts w:ascii="Arial" w:hAnsi="Arial" w:cs="Arial"/>
          <w:color w:val="000000" w:themeColor="text1"/>
          <w:sz w:val="24"/>
          <w:szCs w:val="24"/>
          <w:lang w:val="es-ES"/>
        </w:rPr>
        <w:t xml:space="preserve"> marcada por colores entre pardo rojizo y pardo rojizo oscuro, la textura arcillosa con estructura en bloques angulares; la presencia de frecuentes manchas de óxidos de hierro y comunes argilanes continuos, así como de slickensides bien definidos y grietas verticales.</w:t>
      </w:r>
    </w:p>
    <w:p w14:paraId="21255139" w14:textId="77777777" w:rsidR="00D44793" w:rsidRDefault="00D44793" w:rsidP="00AF0705">
      <w:pPr>
        <w:spacing w:line="480" w:lineRule="auto"/>
        <w:jc w:val="both"/>
        <w:rPr>
          <w:rFonts w:ascii="Arial" w:hAnsi="Arial" w:cs="Arial"/>
          <w:b/>
          <w:color w:val="000000" w:themeColor="text1"/>
          <w:sz w:val="24"/>
          <w:szCs w:val="24"/>
        </w:rPr>
      </w:pPr>
    </w:p>
    <w:p w14:paraId="41616794" w14:textId="77777777" w:rsidR="00D44793" w:rsidRDefault="0009314C" w:rsidP="00AF0705">
      <w:pPr>
        <w:spacing w:line="480" w:lineRule="auto"/>
        <w:jc w:val="both"/>
        <w:rPr>
          <w:rFonts w:ascii="Arial" w:hAnsi="Arial" w:cs="Arial"/>
          <w:b/>
          <w:color w:val="000000" w:themeColor="text1"/>
          <w:sz w:val="24"/>
          <w:szCs w:val="24"/>
        </w:rPr>
      </w:pPr>
      <w:r w:rsidRPr="003321BE">
        <w:rPr>
          <w:rFonts w:ascii="Arial" w:hAnsi="Arial" w:cs="Arial"/>
          <w:b/>
          <w:color w:val="000000" w:themeColor="text1"/>
          <w:sz w:val="24"/>
          <w:szCs w:val="24"/>
        </w:rPr>
        <w:lastRenderedPageBreak/>
        <w:t>ÍNDICES PEDOLÓGICOS</w:t>
      </w:r>
    </w:p>
    <w:p w14:paraId="11503D14" w14:textId="50CF6711" w:rsidR="000532FB" w:rsidRDefault="000532FB" w:rsidP="00AF0705">
      <w:pPr>
        <w:spacing w:line="480" w:lineRule="auto"/>
        <w:jc w:val="both"/>
        <w:rPr>
          <w:rFonts w:ascii="Arial" w:hAnsi="Arial" w:cs="Arial"/>
          <w:color w:val="000000" w:themeColor="text1"/>
          <w:sz w:val="24"/>
          <w:szCs w:val="24"/>
          <w:lang w:val="es-ES"/>
        </w:rPr>
      </w:pPr>
      <w:r w:rsidRPr="003321BE">
        <w:rPr>
          <w:rFonts w:ascii="Arial" w:hAnsi="Arial" w:cs="Arial"/>
          <w:color w:val="000000" w:themeColor="text1"/>
          <w:sz w:val="24"/>
          <w:szCs w:val="24"/>
          <w:lang w:val="es-ES"/>
        </w:rPr>
        <w:t xml:space="preserve">En </w:t>
      </w:r>
      <w:r w:rsidR="00005A75">
        <w:rPr>
          <w:rFonts w:ascii="Arial" w:hAnsi="Arial" w:cs="Arial"/>
          <w:color w:val="000000" w:themeColor="text1"/>
          <w:sz w:val="24"/>
          <w:szCs w:val="24"/>
          <w:lang w:val="es-ES"/>
        </w:rPr>
        <w:t xml:space="preserve">la Tabla 2 </w:t>
      </w:r>
      <w:r w:rsidRPr="003321BE">
        <w:rPr>
          <w:rFonts w:ascii="Arial" w:hAnsi="Arial" w:cs="Arial"/>
          <w:color w:val="000000" w:themeColor="text1"/>
          <w:sz w:val="24"/>
          <w:szCs w:val="24"/>
          <w:lang w:val="es-ES"/>
        </w:rPr>
        <w:t xml:space="preserve">se presentan los </w:t>
      </w:r>
      <w:r w:rsidR="00005A75">
        <w:rPr>
          <w:rFonts w:ascii="Arial" w:hAnsi="Arial" w:cs="Arial"/>
          <w:color w:val="000000" w:themeColor="text1"/>
          <w:sz w:val="24"/>
          <w:szCs w:val="24"/>
          <w:lang w:val="es-ES"/>
        </w:rPr>
        <w:t>índices pedológicos</w:t>
      </w:r>
      <w:r w:rsidRPr="003321BE">
        <w:rPr>
          <w:rFonts w:ascii="Arial" w:hAnsi="Arial" w:cs="Arial"/>
          <w:color w:val="000000" w:themeColor="text1"/>
          <w:sz w:val="24"/>
          <w:szCs w:val="24"/>
          <w:lang w:val="es-ES"/>
        </w:rPr>
        <w:t xml:space="preserve"> hallados </w:t>
      </w:r>
      <w:r w:rsidR="0015260B">
        <w:rPr>
          <w:rFonts w:ascii="Arial" w:hAnsi="Arial" w:cs="Arial"/>
          <w:color w:val="000000" w:themeColor="text1"/>
          <w:sz w:val="24"/>
          <w:szCs w:val="24"/>
          <w:lang w:val="es-ES"/>
        </w:rPr>
        <w:t>para</w:t>
      </w:r>
      <w:r w:rsidR="0015260B" w:rsidRPr="003321BE">
        <w:rPr>
          <w:rFonts w:ascii="Arial" w:hAnsi="Arial" w:cs="Arial"/>
          <w:color w:val="000000" w:themeColor="text1"/>
          <w:sz w:val="24"/>
          <w:szCs w:val="24"/>
          <w:lang w:val="es-ES"/>
        </w:rPr>
        <w:t xml:space="preserve"> </w:t>
      </w:r>
      <w:r w:rsidRPr="003321BE">
        <w:rPr>
          <w:rFonts w:ascii="Arial" w:hAnsi="Arial" w:cs="Arial"/>
          <w:color w:val="000000" w:themeColor="text1"/>
          <w:sz w:val="24"/>
          <w:szCs w:val="24"/>
          <w:lang w:val="es-ES"/>
        </w:rPr>
        <w:t xml:space="preserve">los paleosuelos </w:t>
      </w:r>
      <w:r w:rsidR="0009314C">
        <w:rPr>
          <w:rFonts w:ascii="Arial" w:hAnsi="Arial" w:cs="Arial"/>
          <w:color w:val="000000" w:themeColor="text1"/>
          <w:sz w:val="24"/>
          <w:szCs w:val="24"/>
          <w:lang w:val="es-ES"/>
        </w:rPr>
        <w:t xml:space="preserve">de las </w:t>
      </w:r>
      <w:r w:rsidR="0015260B">
        <w:rPr>
          <w:rFonts w:ascii="Arial" w:hAnsi="Arial" w:cs="Arial"/>
          <w:color w:val="000000" w:themeColor="text1"/>
          <w:sz w:val="24"/>
          <w:szCs w:val="24"/>
          <w:lang w:val="es-ES"/>
        </w:rPr>
        <w:t xml:space="preserve">capas </w:t>
      </w:r>
      <w:r w:rsidR="0009314C">
        <w:rPr>
          <w:rFonts w:ascii="Arial" w:hAnsi="Arial" w:cs="Arial"/>
          <w:color w:val="000000" w:themeColor="text1"/>
          <w:sz w:val="24"/>
          <w:szCs w:val="24"/>
          <w:lang w:val="es-ES"/>
        </w:rPr>
        <w:t xml:space="preserve">rojas </w:t>
      </w:r>
      <w:r w:rsidR="0015260B">
        <w:rPr>
          <w:rFonts w:ascii="Arial" w:hAnsi="Arial" w:cs="Arial"/>
          <w:color w:val="000000" w:themeColor="text1"/>
          <w:sz w:val="24"/>
          <w:szCs w:val="24"/>
          <w:lang w:val="es-ES"/>
        </w:rPr>
        <w:t xml:space="preserve">descritas en el </w:t>
      </w:r>
      <w:r w:rsidR="0015260B" w:rsidRPr="003321BE">
        <w:rPr>
          <w:rFonts w:ascii="Arial" w:hAnsi="Arial" w:cs="Arial"/>
          <w:color w:val="000000" w:themeColor="text1"/>
          <w:sz w:val="24"/>
          <w:szCs w:val="24"/>
          <w:lang w:val="es-ES"/>
        </w:rPr>
        <w:t>desierto de La Tatacoa</w:t>
      </w:r>
      <w:r w:rsidR="0015260B">
        <w:rPr>
          <w:rFonts w:ascii="Arial" w:hAnsi="Arial" w:cs="Arial"/>
          <w:color w:val="000000" w:themeColor="text1"/>
          <w:sz w:val="24"/>
          <w:szCs w:val="24"/>
          <w:lang w:val="es-ES"/>
        </w:rPr>
        <w:t xml:space="preserve">. Los índices de las Secuencias Superior e Inferior se establecieron con la información publicada </w:t>
      </w:r>
      <w:r w:rsidR="0009314C">
        <w:rPr>
          <w:rFonts w:ascii="Arial" w:hAnsi="Arial" w:cs="Arial"/>
          <w:color w:val="000000" w:themeColor="text1"/>
          <w:sz w:val="24"/>
          <w:szCs w:val="24"/>
          <w:lang w:val="es-ES"/>
        </w:rPr>
        <w:t xml:space="preserve">por </w:t>
      </w:r>
      <w:r w:rsidRPr="00A260DD">
        <w:rPr>
          <w:rFonts w:ascii="Arial" w:hAnsi="Arial" w:cs="Arial"/>
          <w:color w:val="000000" w:themeColor="text1"/>
          <w:sz w:val="24"/>
          <w:szCs w:val="24"/>
          <w:lang w:val="es-ES"/>
        </w:rPr>
        <w:t>Flórez et al. (2013)</w:t>
      </w:r>
      <w:r w:rsidR="0015260B">
        <w:rPr>
          <w:rFonts w:ascii="Arial" w:hAnsi="Arial" w:cs="Arial"/>
          <w:color w:val="000000" w:themeColor="text1"/>
          <w:sz w:val="24"/>
          <w:szCs w:val="24"/>
          <w:lang w:val="es-ES"/>
        </w:rPr>
        <w:t>.</w:t>
      </w:r>
      <w:r w:rsidRPr="003321BE">
        <w:rPr>
          <w:rFonts w:ascii="Arial" w:hAnsi="Arial" w:cs="Arial"/>
          <w:color w:val="000000" w:themeColor="text1"/>
          <w:sz w:val="24"/>
          <w:szCs w:val="24"/>
          <w:lang w:val="es-ES"/>
        </w:rPr>
        <w:t xml:space="preserve"> </w:t>
      </w:r>
    </w:p>
    <w:p w14:paraId="2463392A" w14:textId="77777777" w:rsidR="006E7131" w:rsidRDefault="006E7131" w:rsidP="006E7131">
      <w:pPr>
        <w:spacing w:line="480" w:lineRule="auto"/>
        <w:jc w:val="both"/>
        <w:rPr>
          <w:rFonts w:ascii="Arial" w:hAnsi="Arial" w:cs="Arial"/>
          <w:color w:val="000000" w:themeColor="text1"/>
          <w:sz w:val="24"/>
          <w:szCs w:val="24"/>
          <w:lang w:val="es-ES"/>
        </w:rPr>
      </w:pPr>
      <w:r>
        <w:rPr>
          <w:rFonts w:ascii="Arial" w:hAnsi="Arial" w:cs="Arial"/>
          <w:color w:val="000000" w:themeColor="text1"/>
          <w:sz w:val="24"/>
          <w:szCs w:val="24"/>
        </w:rPr>
        <w:t>P</w:t>
      </w:r>
      <w:r w:rsidRPr="003321BE">
        <w:rPr>
          <w:rFonts w:ascii="Arial" w:hAnsi="Arial" w:cs="Arial"/>
          <w:color w:val="000000" w:themeColor="text1"/>
          <w:sz w:val="24"/>
          <w:szCs w:val="24"/>
        </w:rPr>
        <w:t xml:space="preserve">ara estos paleosuelos los valores de WIP son relativamente altos, </w:t>
      </w:r>
      <w:r>
        <w:rPr>
          <w:rFonts w:ascii="Arial" w:hAnsi="Arial" w:cs="Arial"/>
          <w:color w:val="000000" w:themeColor="text1"/>
          <w:sz w:val="24"/>
          <w:szCs w:val="24"/>
        </w:rPr>
        <w:t xml:space="preserve">aunque con una amplia variabilidad, </w:t>
      </w:r>
      <w:r w:rsidRPr="003321BE">
        <w:rPr>
          <w:rFonts w:ascii="Arial" w:hAnsi="Arial" w:cs="Arial"/>
          <w:color w:val="000000" w:themeColor="text1"/>
          <w:sz w:val="24"/>
          <w:szCs w:val="24"/>
        </w:rPr>
        <w:t>indica</w:t>
      </w:r>
      <w:r>
        <w:rPr>
          <w:rFonts w:ascii="Arial" w:hAnsi="Arial" w:cs="Arial"/>
          <w:color w:val="000000" w:themeColor="text1"/>
          <w:sz w:val="24"/>
          <w:szCs w:val="24"/>
        </w:rPr>
        <w:t>tivos de una meteorización moderada.</w:t>
      </w:r>
      <w:r w:rsidRPr="003321BE">
        <w:rPr>
          <w:rFonts w:ascii="Arial" w:hAnsi="Arial" w:cs="Arial"/>
          <w:color w:val="000000" w:themeColor="text1"/>
          <w:sz w:val="24"/>
          <w:szCs w:val="24"/>
        </w:rPr>
        <w:t xml:space="preserve"> </w:t>
      </w:r>
      <w:r>
        <w:rPr>
          <w:rFonts w:ascii="Arial" w:hAnsi="Arial" w:cs="Arial"/>
          <w:color w:val="000000" w:themeColor="text1"/>
          <w:sz w:val="24"/>
          <w:szCs w:val="24"/>
        </w:rPr>
        <w:t>Una situación similar indican los valores de la relación L/Ar. S</w:t>
      </w:r>
      <w:r w:rsidRPr="003321BE">
        <w:rPr>
          <w:rFonts w:ascii="Arial" w:hAnsi="Arial" w:cs="Arial"/>
          <w:color w:val="000000" w:themeColor="text1"/>
          <w:sz w:val="24"/>
          <w:szCs w:val="24"/>
        </w:rPr>
        <w:t xml:space="preserve">e </w:t>
      </w:r>
      <w:r>
        <w:rPr>
          <w:rFonts w:ascii="Arial" w:hAnsi="Arial" w:cs="Arial"/>
          <w:color w:val="000000" w:themeColor="text1"/>
          <w:sz w:val="24"/>
          <w:szCs w:val="24"/>
        </w:rPr>
        <w:t xml:space="preserve">presentan </w:t>
      </w:r>
      <w:r w:rsidRPr="003321BE">
        <w:rPr>
          <w:rFonts w:ascii="Arial" w:hAnsi="Arial" w:cs="Arial"/>
          <w:color w:val="000000" w:themeColor="text1"/>
          <w:sz w:val="24"/>
          <w:szCs w:val="24"/>
        </w:rPr>
        <w:t>paleosuelos “más meteorizados” subyacidos por paleosuelos “menos meteorizados”</w:t>
      </w:r>
      <w:r>
        <w:rPr>
          <w:rFonts w:ascii="Arial" w:hAnsi="Arial" w:cs="Arial"/>
          <w:color w:val="000000" w:themeColor="text1"/>
          <w:sz w:val="24"/>
          <w:szCs w:val="24"/>
        </w:rPr>
        <w:t>.</w:t>
      </w:r>
    </w:p>
    <w:p w14:paraId="0D94C485" w14:textId="77777777" w:rsidR="006E7131" w:rsidRDefault="006E7131" w:rsidP="006E7131">
      <w:pPr>
        <w:tabs>
          <w:tab w:val="left" w:pos="1797"/>
          <w:tab w:val="left" w:pos="5617"/>
        </w:tabs>
        <w:spacing w:line="480" w:lineRule="auto"/>
        <w:jc w:val="both"/>
        <w:rPr>
          <w:rFonts w:ascii="Arial" w:hAnsi="Arial" w:cs="Arial"/>
          <w:color w:val="000000" w:themeColor="text1"/>
          <w:sz w:val="24"/>
          <w:szCs w:val="24"/>
        </w:rPr>
      </w:pPr>
      <w:r>
        <w:rPr>
          <w:rFonts w:ascii="Arial" w:hAnsi="Arial" w:cs="Arial"/>
          <w:color w:val="000000" w:themeColor="text1"/>
          <w:sz w:val="24"/>
          <w:szCs w:val="24"/>
        </w:rPr>
        <w:t>Los mayores valores de WIP se dieron en el paleosuelo de la capa ferruginosa, siendo los suelos con menor grado de evolución, lo que</w:t>
      </w:r>
      <w:r w:rsidRPr="003321BE">
        <w:rPr>
          <w:rFonts w:ascii="Arial" w:hAnsi="Arial" w:cs="Arial"/>
          <w:color w:val="000000" w:themeColor="text1"/>
          <w:sz w:val="24"/>
          <w:szCs w:val="24"/>
        </w:rPr>
        <w:t xml:space="preserve"> puede estar mostrando que los tiempos de exposición al ambiente entre la depositación de </w:t>
      </w:r>
      <w:r>
        <w:rPr>
          <w:rFonts w:ascii="Arial" w:hAnsi="Arial" w:cs="Arial"/>
          <w:color w:val="000000" w:themeColor="text1"/>
          <w:sz w:val="24"/>
          <w:szCs w:val="24"/>
        </w:rPr>
        <w:t>las</w:t>
      </w:r>
      <w:r w:rsidRPr="003321BE">
        <w:rPr>
          <w:rFonts w:ascii="Arial" w:hAnsi="Arial" w:cs="Arial"/>
          <w:color w:val="000000" w:themeColor="text1"/>
          <w:sz w:val="24"/>
          <w:szCs w:val="24"/>
        </w:rPr>
        <w:t xml:space="preserve"> capas de sedimentos </w:t>
      </w:r>
      <w:r>
        <w:rPr>
          <w:rFonts w:ascii="Arial" w:hAnsi="Arial" w:cs="Arial"/>
          <w:color w:val="000000" w:themeColor="text1"/>
          <w:sz w:val="24"/>
          <w:szCs w:val="24"/>
        </w:rPr>
        <w:t xml:space="preserve">que los originaron </w:t>
      </w:r>
      <w:r w:rsidRPr="003321BE">
        <w:rPr>
          <w:rFonts w:ascii="Arial" w:hAnsi="Arial" w:cs="Arial"/>
          <w:color w:val="000000" w:themeColor="text1"/>
          <w:sz w:val="24"/>
          <w:szCs w:val="24"/>
        </w:rPr>
        <w:t>fueron muy cortos y no permitieron una meteorización intensa de ellos, así como que el ambiente durante su sedimentación fue demasiado seco (régimen de humedad Tórrico) inhibiendo, igualmente, su alteración.</w:t>
      </w:r>
    </w:p>
    <w:p w14:paraId="4A2ECB42" w14:textId="77777777" w:rsidR="005C2942" w:rsidRPr="003321BE" w:rsidRDefault="005C2942" w:rsidP="006E7131">
      <w:pPr>
        <w:tabs>
          <w:tab w:val="left" w:pos="1797"/>
          <w:tab w:val="left" w:pos="5617"/>
        </w:tabs>
        <w:spacing w:line="480" w:lineRule="auto"/>
        <w:jc w:val="both"/>
        <w:rPr>
          <w:rFonts w:ascii="Arial" w:hAnsi="Arial" w:cs="Arial"/>
          <w:color w:val="000000" w:themeColor="text1"/>
          <w:sz w:val="24"/>
          <w:szCs w:val="24"/>
        </w:rPr>
      </w:pPr>
    </w:p>
    <w:p w14:paraId="29FEC0A9" w14:textId="003887C2" w:rsidR="00B02E97" w:rsidRDefault="00DB2386" w:rsidP="005C2942">
      <w:pPr>
        <w:spacing w:line="480" w:lineRule="auto"/>
        <w:jc w:val="both"/>
        <w:rPr>
          <w:rFonts w:ascii="Arial" w:hAnsi="Arial" w:cs="Arial"/>
          <w:color w:val="000000" w:themeColor="text1"/>
          <w:sz w:val="18"/>
          <w:szCs w:val="18"/>
        </w:rPr>
      </w:pPr>
      <w:r>
        <w:rPr>
          <w:rFonts w:ascii="Arial" w:hAnsi="Arial" w:cs="Arial"/>
          <w:b/>
          <w:color w:val="000000" w:themeColor="text1"/>
          <w:sz w:val="24"/>
          <w:szCs w:val="24"/>
        </w:rPr>
        <w:t>Tabla 2.</w:t>
      </w:r>
      <w:r w:rsidR="000532FB" w:rsidRPr="003321BE">
        <w:rPr>
          <w:rFonts w:ascii="Arial" w:hAnsi="Arial" w:cs="Arial"/>
          <w:b/>
          <w:color w:val="000000" w:themeColor="text1"/>
          <w:sz w:val="24"/>
          <w:szCs w:val="24"/>
        </w:rPr>
        <w:tab/>
      </w:r>
      <w:r w:rsidR="000532FB" w:rsidRPr="003321BE">
        <w:rPr>
          <w:rFonts w:ascii="Arial" w:hAnsi="Arial" w:cs="Arial"/>
          <w:color w:val="000000" w:themeColor="text1"/>
          <w:sz w:val="24"/>
          <w:szCs w:val="24"/>
        </w:rPr>
        <w:t xml:space="preserve">Índices pedológicos </w:t>
      </w:r>
      <w:r w:rsidR="00BA68AE">
        <w:rPr>
          <w:rFonts w:ascii="Arial" w:hAnsi="Arial" w:cs="Arial"/>
          <w:color w:val="000000" w:themeColor="text1"/>
          <w:sz w:val="24"/>
          <w:szCs w:val="24"/>
        </w:rPr>
        <w:t>de</w:t>
      </w:r>
      <w:r w:rsidR="000532FB" w:rsidRPr="003321BE">
        <w:rPr>
          <w:rFonts w:ascii="Arial" w:hAnsi="Arial" w:cs="Arial"/>
          <w:color w:val="000000" w:themeColor="text1"/>
          <w:sz w:val="24"/>
          <w:szCs w:val="24"/>
        </w:rPr>
        <w:t xml:space="preserve"> los paleosuelos de las </w:t>
      </w:r>
      <w:r w:rsidR="00BA68AE">
        <w:rPr>
          <w:rFonts w:ascii="Arial" w:hAnsi="Arial" w:cs="Arial"/>
          <w:color w:val="000000" w:themeColor="text1"/>
          <w:sz w:val="24"/>
          <w:szCs w:val="24"/>
        </w:rPr>
        <w:t>c</w:t>
      </w:r>
      <w:r w:rsidR="00BA68AE" w:rsidRPr="003321BE">
        <w:rPr>
          <w:rFonts w:ascii="Arial" w:hAnsi="Arial" w:cs="Arial"/>
          <w:color w:val="000000" w:themeColor="text1"/>
          <w:sz w:val="24"/>
          <w:szCs w:val="24"/>
        </w:rPr>
        <w:t xml:space="preserve">apas </w:t>
      </w:r>
      <w:r w:rsidR="000532FB" w:rsidRPr="003321BE">
        <w:rPr>
          <w:rFonts w:ascii="Arial" w:hAnsi="Arial" w:cs="Arial"/>
          <w:color w:val="000000" w:themeColor="text1"/>
          <w:sz w:val="24"/>
          <w:szCs w:val="24"/>
        </w:rPr>
        <w:t>rojas del desierto</w:t>
      </w:r>
      <w:r w:rsidR="000532FB" w:rsidRPr="003321BE">
        <w:rPr>
          <w:rFonts w:ascii="Arial" w:hAnsi="Arial" w:cs="Arial"/>
          <w:sz w:val="24"/>
          <w:szCs w:val="24"/>
        </w:rPr>
        <w:t xml:space="preserve"> de La Tatacoa, Huila, Colombia</w:t>
      </w:r>
      <w:r w:rsidR="000532FB" w:rsidRPr="003321BE">
        <w:rPr>
          <w:rFonts w:ascii="Arial" w:hAnsi="Arial" w:cs="Arial"/>
          <w:i/>
          <w:color w:val="000000" w:themeColor="text1"/>
          <w:sz w:val="24"/>
          <w:szCs w:val="24"/>
        </w:rPr>
        <w:t>.</w:t>
      </w:r>
    </w:p>
    <w:p w14:paraId="72C41C00" w14:textId="77777777" w:rsidR="00005A75" w:rsidRPr="00340E40" w:rsidRDefault="00005A75" w:rsidP="00AF0705">
      <w:pPr>
        <w:tabs>
          <w:tab w:val="left" w:pos="1797"/>
          <w:tab w:val="left" w:pos="5617"/>
        </w:tabs>
        <w:spacing w:line="480" w:lineRule="auto"/>
        <w:ind w:firstLine="284"/>
        <w:jc w:val="both"/>
        <w:rPr>
          <w:rFonts w:ascii="Arial" w:hAnsi="Arial" w:cs="Arial"/>
          <w:color w:val="000000" w:themeColor="text1"/>
          <w:sz w:val="18"/>
          <w:szCs w:val="18"/>
        </w:rPr>
      </w:pPr>
    </w:p>
    <w:p w14:paraId="604C9A33" w14:textId="483408BA" w:rsidR="000532FB" w:rsidRPr="003321BE" w:rsidRDefault="000532FB" w:rsidP="00AF0705">
      <w:pPr>
        <w:tabs>
          <w:tab w:val="left" w:pos="1797"/>
          <w:tab w:val="left" w:pos="5617"/>
        </w:tabs>
        <w:spacing w:line="480" w:lineRule="auto"/>
        <w:jc w:val="both"/>
        <w:rPr>
          <w:rFonts w:ascii="Arial" w:hAnsi="Arial" w:cs="Arial"/>
          <w:color w:val="000000" w:themeColor="text1"/>
          <w:sz w:val="24"/>
          <w:szCs w:val="24"/>
        </w:rPr>
      </w:pPr>
      <w:r w:rsidRPr="003321BE">
        <w:rPr>
          <w:rFonts w:ascii="Arial" w:hAnsi="Arial" w:cs="Arial"/>
          <w:color w:val="000000" w:themeColor="text1"/>
          <w:sz w:val="24"/>
          <w:szCs w:val="24"/>
        </w:rPr>
        <w:t xml:space="preserve">La </w:t>
      </w:r>
      <w:r w:rsidR="00E772F9">
        <w:rPr>
          <w:rFonts w:ascii="Arial" w:hAnsi="Arial" w:cs="Arial"/>
          <w:color w:val="000000" w:themeColor="text1"/>
          <w:sz w:val="24"/>
          <w:szCs w:val="24"/>
        </w:rPr>
        <w:t xml:space="preserve">variación </w:t>
      </w:r>
      <w:r w:rsidRPr="003321BE">
        <w:rPr>
          <w:rFonts w:ascii="Arial" w:hAnsi="Arial" w:cs="Arial"/>
          <w:color w:val="000000" w:themeColor="text1"/>
          <w:sz w:val="24"/>
          <w:szCs w:val="24"/>
        </w:rPr>
        <w:t xml:space="preserve">de </w:t>
      </w:r>
      <w:r w:rsidR="00E772F9">
        <w:rPr>
          <w:rFonts w:ascii="Arial" w:hAnsi="Arial" w:cs="Arial"/>
          <w:color w:val="000000" w:themeColor="text1"/>
          <w:sz w:val="24"/>
          <w:szCs w:val="24"/>
        </w:rPr>
        <w:t xml:space="preserve">la </w:t>
      </w:r>
      <w:r w:rsidRPr="003321BE">
        <w:rPr>
          <w:rFonts w:ascii="Arial" w:hAnsi="Arial" w:cs="Arial"/>
          <w:color w:val="000000" w:themeColor="text1"/>
          <w:sz w:val="24"/>
          <w:szCs w:val="24"/>
        </w:rPr>
        <w:t xml:space="preserve">meteorización en los tres primeros horizontes </w:t>
      </w:r>
      <w:r w:rsidR="0010437D">
        <w:rPr>
          <w:rFonts w:ascii="Arial" w:hAnsi="Arial" w:cs="Arial"/>
          <w:color w:val="000000" w:themeColor="text1"/>
          <w:sz w:val="24"/>
          <w:szCs w:val="24"/>
        </w:rPr>
        <w:t xml:space="preserve">de la </w:t>
      </w:r>
      <w:r w:rsidR="00F77D54">
        <w:rPr>
          <w:rFonts w:ascii="Arial" w:hAnsi="Arial" w:cs="Arial"/>
          <w:color w:val="000000" w:themeColor="text1"/>
          <w:sz w:val="24"/>
          <w:szCs w:val="24"/>
        </w:rPr>
        <w:t xml:space="preserve">Secuencia Superior </w:t>
      </w:r>
      <w:r w:rsidRPr="003321BE">
        <w:rPr>
          <w:rFonts w:ascii="Arial" w:hAnsi="Arial" w:cs="Arial"/>
          <w:color w:val="000000" w:themeColor="text1"/>
          <w:sz w:val="24"/>
          <w:szCs w:val="24"/>
        </w:rPr>
        <w:t xml:space="preserve">es normal y se observa una inconsistencia </w:t>
      </w:r>
      <w:r w:rsidR="00F77D54">
        <w:rPr>
          <w:rFonts w:ascii="Arial" w:hAnsi="Arial" w:cs="Arial"/>
          <w:color w:val="000000" w:themeColor="text1"/>
          <w:sz w:val="24"/>
          <w:szCs w:val="24"/>
        </w:rPr>
        <w:t>en el grado de</w:t>
      </w:r>
      <w:r w:rsidRPr="003321BE">
        <w:rPr>
          <w:rFonts w:ascii="Arial" w:hAnsi="Arial" w:cs="Arial"/>
          <w:color w:val="000000" w:themeColor="text1"/>
          <w:sz w:val="24"/>
          <w:szCs w:val="24"/>
        </w:rPr>
        <w:t xml:space="preserve"> meteorización </w:t>
      </w:r>
      <w:r w:rsidR="00F77D54">
        <w:rPr>
          <w:rFonts w:ascii="Arial" w:hAnsi="Arial" w:cs="Arial"/>
          <w:color w:val="000000" w:themeColor="text1"/>
          <w:sz w:val="24"/>
          <w:szCs w:val="24"/>
        </w:rPr>
        <w:t xml:space="preserve">de ellos con respecto al </w:t>
      </w:r>
      <w:r w:rsidRPr="003321BE">
        <w:rPr>
          <w:rFonts w:ascii="Arial" w:hAnsi="Arial" w:cs="Arial"/>
          <w:color w:val="000000" w:themeColor="text1"/>
          <w:sz w:val="24"/>
          <w:szCs w:val="24"/>
        </w:rPr>
        <w:t>del horizonte 7Btn</w:t>
      </w:r>
      <w:r w:rsidR="00F77D54">
        <w:rPr>
          <w:rFonts w:ascii="Arial" w:hAnsi="Arial" w:cs="Arial"/>
          <w:color w:val="000000" w:themeColor="text1"/>
          <w:sz w:val="24"/>
          <w:szCs w:val="24"/>
        </w:rPr>
        <w:t>,</w:t>
      </w:r>
      <w:r w:rsidRPr="003321BE">
        <w:rPr>
          <w:rFonts w:ascii="Arial" w:hAnsi="Arial" w:cs="Arial"/>
          <w:color w:val="000000" w:themeColor="text1"/>
          <w:sz w:val="24"/>
          <w:szCs w:val="24"/>
        </w:rPr>
        <w:t xml:space="preserve"> menos meteorizado, lo que podría estar implicando que entre el 5Btn y el 7Btn hay una discordancia erosional o que el 7Btn </w:t>
      </w:r>
      <w:r w:rsidRPr="003321BE">
        <w:rPr>
          <w:rFonts w:ascii="Arial" w:hAnsi="Arial" w:cs="Arial"/>
          <w:color w:val="000000" w:themeColor="text1"/>
          <w:sz w:val="24"/>
          <w:szCs w:val="24"/>
        </w:rPr>
        <w:lastRenderedPageBreak/>
        <w:t xml:space="preserve">fue sepultado rápidamente impidiendo su evolución pedológica. </w:t>
      </w:r>
      <w:r w:rsidR="00E772F9">
        <w:rPr>
          <w:rFonts w:ascii="Arial" w:hAnsi="Arial" w:cs="Arial"/>
          <w:color w:val="000000" w:themeColor="text1"/>
          <w:sz w:val="24"/>
          <w:szCs w:val="24"/>
        </w:rPr>
        <w:t xml:space="preserve">En </w:t>
      </w:r>
      <w:r w:rsidR="0010437D">
        <w:rPr>
          <w:rFonts w:ascii="Arial" w:hAnsi="Arial" w:cs="Arial"/>
          <w:color w:val="000000" w:themeColor="text1"/>
          <w:sz w:val="24"/>
          <w:szCs w:val="24"/>
        </w:rPr>
        <w:t xml:space="preserve">los </w:t>
      </w:r>
      <w:r w:rsidRPr="003321BE">
        <w:rPr>
          <w:rFonts w:ascii="Arial" w:hAnsi="Arial" w:cs="Arial"/>
          <w:color w:val="000000" w:themeColor="text1"/>
          <w:sz w:val="24"/>
          <w:szCs w:val="24"/>
        </w:rPr>
        <w:t xml:space="preserve">paleosuelos de la </w:t>
      </w:r>
      <w:r w:rsidR="00E772F9">
        <w:rPr>
          <w:rFonts w:ascii="Arial" w:hAnsi="Arial" w:cs="Arial"/>
          <w:color w:val="000000" w:themeColor="text1"/>
          <w:sz w:val="24"/>
          <w:szCs w:val="24"/>
        </w:rPr>
        <w:t>S</w:t>
      </w:r>
      <w:r w:rsidR="00E772F9" w:rsidRPr="003321BE">
        <w:rPr>
          <w:rFonts w:ascii="Arial" w:hAnsi="Arial" w:cs="Arial"/>
          <w:color w:val="000000" w:themeColor="text1"/>
          <w:sz w:val="24"/>
          <w:szCs w:val="24"/>
        </w:rPr>
        <w:t xml:space="preserve">ecuencia </w:t>
      </w:r>
      <w:r w:rsidR="00E772F9">
        <w:rPr>
          <w:rFonts w:ascii="Arial" w:hAnsi="Arial" w:cs="Arial"/>
          <w:color w:val="000000" w:themeColor="text1"/>
          <w:sz w:val="24"/>
          <w:szCs w:val="24"/>
        </w:rPr>
        <w:t>I</w:t>
      </w:r>
      <w:r w:rsidR="00E772F9" w:rsidRPr="003321BE">
        <w:rPr>
          <w:rFonts w:ascii="Arial" w:hAnsi="Arial" w:cs="Arial"/>
          <w:color w:val="000000" w:themeColor="text1"/>
          <w:sz w:val="24"/>
          <w:szCs w:val="24"/>
        </w:rPr>
        <w:t>nferior</w:t>
      </w:r>
      <w:r w:rsidR="00E772F9">
        <w:rPr>
          <w:rFonts w:ascii="Arial" w:hAnsi="Arial" w:cs="Arial"/>
          <w:color w:val="000000" w:themeColor="text1"/>
          <w:sz w:val="24"/>
          <w:szCs w:val="24"/>
        </w:rPr>
        <w:t>, así como</w:t>
      </w:r>
      <w:r w:rsidRPr="003321BE">
        <w:rPr>
          <w:rFonts w:ascii="Arial" w:hAnsi="Arial" w:cs="Arial"/>
          <w:color w:val="000000" w:themeColor="text1"/>
          <w:sz w:val="24"/>
          <w:szCs w:val="24"/>
        </w:rPr>
        <w:t xml:space="preserve"> </w:t>
      </w:r>
      <w:r w:rsidR="00E772F9">
        <w:rPr>
          <w:rFonts w:ascii="Arial" w:hAnsi="Arial" w:cs="Arial"/>
          <w:color w:val="000000" w:themeColor="text1"/>
          <w:sz w:val="24"/>
          <w:szCs w:val="24"/>
        </w:rPr>
        <w:t xml:space="preserve">en los de la capa ferruginosa, </w:t>
      </w:r>
      <w:r w:rsidRPr="003321BE">
        <w:rPr>
          <w:rFonts w:ascii="Arial" w:hAnsi="Arial" w:cs="Arial"/>
          <w:color w:val="000000" w:themeColor="text1"/>
          <w:sz w:val="24"/>
          <w:szCs w:val="24"/>
        </w:rPr>
        <w:t xml:space="preserve">se observa que el grado de meteorización está invertido con respecto al orden observado en la </w:t>
      </w:r>
      <w:r w:rsidR="00E772F9">
        <w:rPr>
          <w:rFonts w:ascii="Arial" w:hAnsi="Arial" w:cs="Arial"/>
          <w:color w:val="000000" w:themeColor="text1"/>
          <w:sz w:val="24"/>
          <w:szCs w:val="24"/>
        </w:rPr>
        <w:t>S</w:t>
      </w:r>
      <w:r w:rsidR="00E772F9" w:rsidRPr="003321BE">
        <w:rPr>
          <w:rFonts w:ascii="Arial" w:hAnsi="Arial" w:cs="Arial"/>
          <w:color w:val="000000" w:themeColor="text1"/>
          <w:sz w:val="24"/>
          <w:szCs w:val="24"/>
        </w:rPr>
        <w:t xml:space="preserve">ecuencia </w:t>
      </w:r>
      <w:r w:rsidR="00E772F9">
        <w:rPr>
          <w:rFonts w:ascii="Arial" w:hAnsi="Arial" w:cs="Arial"/>
          <w:color w:val="000000" w:themeColor="text1"/>
          <w:sz w:val="24"/>
          <w:szCs w:val="24"/>
        </w:rPr>
        <w:t>S</w:t>
      </w:r>
      <w:r w:rsidR="00E772F9" w:rsidRPr="003321BE">
        <w:rPr>
          <w:rFonts w:ascii="Arial" w:hAnsi="Arial" w:cs="Arial"/>
          <w:color w:val="000000" w:themeColor="text1"/>
          <w:sz w:val="24"/>
          <w:szCs w:val="24"/>
        </w:rPr>
        <w:t>uperior</w:t>
      </w:r>
      <w:r w:rsidRPr="003321BE">
        <w:rPr>
          <w:rFonts w:ascii="Arial" w:hAnsi="Arial" w:cs="Arial"/>
          <w:color w:val="000000" w:themeColor="text1"/>
          <w:sz w:val="24"/>
          <w:szCs w:val="24"/>
        </w:rPr>
        <w:t xml:space="preserve">, lo que se podría indicar que los tiempos de exposición de los suelos al ambiente fueron menores en los horizontes más profundos. </w:t>
      </w:r>
    </w:p>
    <w:p w14:paraId="399B706C" w14:textId="1A9C119D" w:rsidR="00E25411" w:rsidRDefault="000532FB">
      <w:pPr>
        <w:spacing w:line="480" w:lineRule="auto"/>
        <w:jc w:val="both"/>
        <w:rPr>
          <w:rFonts w:ascii="Arial" w:hAnsi="Arial" w:cs="Arial"/>
          <w:color w:val="000000" w:themeColor="text1"/>
          <w:sz w:val="24"/>
          <w:szCs w:val="24"/>
        </w:rPr>
      </w:pPr>
      <w:r w:rsidRPr="003321BE">
        <w:rPr>
          <w:rFonts w:ascii="Arial" w:hAnsi="Arial" w:cs="Arial"/>
          <w:color w:val="000000" w:themeColor="text1"/>
          <w:sz w:val="24"/>
          <w:szCs w:val="24"/>
        </w:rPr>
        <w:t xml:space="preserve">Con base en las observaciones realizadas </w:t>
      </w:r>
      <w:r w:rsidR="004E56B6">
        <w:rPr>
          <w:rFonts w:ascii="Arial" w:hAnsi="Arial" w:cs="Arial"/>
          <w:color w:val="000000" w:themeColor="text1"/>
          <w:sz w:val="24"/>
          <w:szCs w:val="24"/>
        </w:rPr>
        <w:t xml:space="preserve">y en los </w:t>
      </w:r>
      <w:r w:rsidR="00D52F5F">
        <w:rPr>
          <w:rFonts w:ascii="Arial" w:hAnsi="Arial" w:cs="Arial"/>
          <w:color w:val="000000" w:themeColor="text1"/>
          <w:sz w:val="24"/>
          <w:szCs w:val="24"/>
        </w:rPr>
        <w:t>resultados obtenidos puede decirse que</w:t>
      </w:r>
      <w:r w:rsidRPr="003321BE">
        <w:rPr>
          <w:rFonts w:ascii="Arial" w:hAnsi="Arial" w:cs="Arial"/>
          <w:color w:val="000000" w:themeColor="text1"/>
          <w:sz w:val="24"/>
          <w:szCs w:val="24"/>
        </w:rPr>
        <w:t>:</w:t>
      </w:r>
      <w:r w:rsidR="0010437D">
        <w:rPr>
          <w:rFonts w:ascii="Arial" w:hAnsi="Arial" w:cs="Arial"/>
          <w:color w:val="000000" w:themeColor="text1"/>
          <w:sz w:val="24"/>
          <w:szCs w:val="24"/>
        </w:rPr>
        <w:t xml:space="preserve"> </w:t>
      </w:r>
    </w:p>
    <w:p w14:paraId="4F290120" w14:textId="2554CEBF" w:rsidR="00E25411" w:rsidRPr="00AF0705" w:rsidRDefault="000532FB" w:rsidP="00D44793">
      <w:pPr>
        <w:pStyle w:val="Prrafodelista"/>
        <w:numPr>
          <w:ilvl w:val="0"/>
          <w:numId w:val="27"/>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t xml:space="preserve">Todos los fragmentos de paleosuelos se desarrollaron de materiales parentales arcillosos o, por lo menos, de materiales que produjeron grandes cantidades de arcilla </w:t>
      </w:r>
      <w:r w:rsidR="0010437D" w:rsidRPr="00AF0705">
        <w:rPr>
          <w:rFonts w:ascii="Arial" w:hAnsi="Arial" w:cs="Arial"/>
          <w:color w:val="000000" w:themeColor="text1"/>
          <w:sz w:val="24"/>
          <w:szCs w:val="24"/>
        </w:rPr>
        <w:t>por meteorización y pedogénesis</w:t>
      </w:r>
      <w:r w:rsidR="00E25411" w:rsidRPr="00AF0705">
        <w:rPr>
          <w:rFonts w:ascii="Arial" w:hAnsi="Arial" w:cs="Arial"/>
          <w:color w:val="000000" w:themeColor="text1"/>
          <w:sz w:val="24"/>
          <w:szCs w:val="24"/>
        </w:rPr>
        <w:t>.</w:t>
      </w:r>
    </w:p>
    <w:p w14:paraId="3791E4CE" w14:textId="399DF13C" w:rsidR="00E25411" w:rsidRPr="00AF0705" w:rsidRDefault="000532FB" w:rsidP="00D44793">
      <w:pPr>
        <w:pStyle w:val="Prrafodelista"/>
        <w:numPr>
          <w:ilvl w:val="0"/>
          <w:numId w:val="27"/>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t>El clima dominante en la evolución de estos suelos corresponde a uno se</w:t>
      </w:r>
      <w:r w:rsidR="0010437D" w:rsidRPr="00AF0705">
        <w:rPr>
          <w:rFonts w:ascii="Arial" w:hAnsi="Arial" w:cs="Arial"/>
          <w:color w:val="000000" w:themeColor="text1"/>
          <w:sz w:val="24"/>
          <w:szCs w:val="24"/>
        </w:rPr>
        <w:t>co y muy contrastado en humedad</w:t>
      </w:r>
      <w:r w:rsidR="00E25411" w:rsidRPr="00AF0705">
        <w:rPr>
          <w:rFonts w:ascii="Arial" w:hAnsi="Arial" w:cs="Arial"/>
          <w:color w:val="000000" w:themeColor="text1"/>
          <w:sz w:val="24"/>
          <w:szCs w:val="24"/>
        </w:rPr>
        <w:t>.</w:t>
      </w:r>
    </w:p>
    <w:p w14:paraId="78CDDFB5" w14:textId="121BACBE" w:rsidR="004E56B6" w:rsidRPr="00AF0705" w:rsidRDefault="000532FB" w:rsidP="00D44793">
      <w:pPr>
        <w:pStyle w:val="Prrafodelista"/>
        <w:numPr>
          <w:ilvl w:val="0"/>
          <w:numId w:val="27"/>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t xml:space="preserve">Todos los paleosuelos están separados entre sí por capas de arena o de limo que implican alteraciones en el comportamiento hídrico en la cuenca y, por ende, en la dinámica sedimentaria en el sitio. Estas alteraciones </w:t>
      </w:r>
      <w:r w:rsidR="004E56B6" w:rsidRPr="00AF0705">
        <w:rPr>
          <w:rFonts w:ascii="Arial" w:hAnsi="Arial" w:cs="Arial"/>
          <w:color w:val="000000" w:themeColor="text1"/>
          <w:sz w:val="24"/>
          <w:szCs w:val="24"/>
        </w:rPr>
        <w:t xml:space="preserve">pudieron </w:t>
      </w:r>
      <w:r w:rsidRPr="00AF0705">
        <w:rPr>
          <w:rFonts w:ascii="Arial" w:hAnsi="Arial" w:cs="Arial"/>
          <w:color w:val="000000" w:themeColor="text1"/>
          <w:sz w:val="24"/>
          <w:szCs w:val="24"/>
        </w:rPr>
        <w:t>originarse por cambios climáticos regionales o por cambios en el nivel de base de la cuenca y también pueden ser responsables, por lo menos en parte, de la intensa erosión que se ha dado en</w:t>
      </w:r>
      <w:r w:rsidR="0010437D" w:rsidRPr="00AF0705">
        <w:rPr>
          <w:rFonts w:ascii="Arial" w:hAnsi="Arial" w:cs="Arial"/>
          <w:color w:val="000000" w:themeColor="text1"/>
          <w:sz w:val="24"/>
          <w:szCs w:val="24"/>
        </w:rPr>
        <w:t xml:space="preserve"> la zona durante todo el tiempo</w:t>
      </w:r>
      <w:r w:rsidR="004E56B6" w:rsidRPr="00AF0705">
        <w:rPr>
          <w:rFonts w:ascii="Arial" w:hAnsi="Arial" w:cs="Arial"/>
          <w:color w:val="000000" w:themeColor="text1"/>
          <w:sz w:val="24"/>
          <w:szCs w:val="24"/>
        </w:rPr>
        <w:t>.</w:t>
      </w:r>
    </w:p>
    <w:p w14:paraId="5FAB2947" w14:textId="5781C59C" w:rsidR="002B1689" w:rsidRPr="00AF0705" w:rsidRDefault="000532FB" w:rsidP="00D44793">
      <w:pPr>
        <w:pStyle w:val="Prrafodelista"/>
        <w:numPr>
          <w:ilvl w:val="0"/>
          <w:numId w:val="27"/>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t>Todos los paleosuelos presentan horizontes argílicos</w:t>
      </w:r>
      <w:r w:rsidR="004E56B6" w:rsidRPr="00AF0705">
        <w:rPr>
          <w:rFonts w:ascii="Arial" w:hAnsi="Arial" w:cs="Arial"/>
          <w:color w:val="000000" w:themeColor="text1"/>
          <w:sz w:val="24"/>
          <w:szCs w:val="24"/>
        </w:rPr>
        <w:t xml:space="preserve"> que</w:t>
      </w:r>
      <w:r w:rsidRPr="00AF0705">
        <w:rPr>
          <w:rFonts w:ascii="Arial" w:hAnsi="Arial" w:cs="Arial"/>
          <w:color w:val="000000" w:themeColor="text1"/>
          <w:sz w:val="24"/>
          <w:szCs w:val="24"/>
        </w:rPr>
        <w:t xml:space="preserve"> requieren para su formación contrastes de humedad, estabilidad geomorfológica y condiciones de dispersión de coloides que permitan su movilización y precipitación dentro del suelo (Pulido et al., 1990; Malagón et al., 1995;</w:t>
      </w:r>
      <w:r w:rsidR="0010437D" w:rsidRPr="00AF0705">
        <w:rPr>
          <w:rFonts w:ascii="Arial" w:hAnsi="Arial" w:cs="Arial"/>
          <w:color w:val="000000" w:themeColor="text1"/>
          <w:sz w:val="24"/>
          <w:szCs w:val="24"/>
        </w:rPr>
        <w:t xml:space="preserve"> Buol et al., </w:t>
      </w:r>
      <w:r w:rsidR="007C44D2">
        <w:rPr>
          <w:rFonts w:ascii="Arial" w:hAnsi="Arial" w:cs="Arial"/>
          <w:color w:val="000000" w:themeColor="text1"/>
          <w:sz w:val="24"/>
          <w:szCs w:val="24"/>
        </w:rPr>
        <w:t>2010</w:t>
      </w:r>
      <w:r w:rsidR="0010437D" w:rsidRPr="00AF0705">
        <w:rPr>
          <w:rFonts w:ascii="Arial" w:hAnsi="Arial" w:cs="Arial"/>
          <w:color w:val="000000" w:themeColor="text1"/>
          <w:sz w:val="24"/>
          <w:szCs w:val="24"/>
        </w:rPr>
        <w:t xml:space="preserve"> y SSS, 1999)</w:t>
      </w:r>
      <w:r w:rsidR="002B1689" w:rsidRPr="00AF0705">
        <w:rPr>
          <w:rFonts w:ascii="Arial" w:hAnsi="Arial" w:cs="Arial"/>
          <w:color w:val="000000" w:themeColor="text1"/>
          <w:sz w:val="24"/>
          <w:szCs w:val="24"/>
        </w:rPr>
        <w:t>.</w:t>
      </w:r>
    </w:p>
    <w:p w14:paraId="2E1A0297" w14:textId="4F9E9868" w:rsidR="0061029C" w:rsidRPr="00AF0705" w:rsidRDefault="000532FB" w:rsidP="00D44793">
      <w:pPr>
        <w:pStyle w:val="Prrafodelista"/>
        <w:numPr>
          <w:ilvl w:val="0"/>
          <w:numId w:val="27"/>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lastRenderedPageBreak/>
        <w:t>El espesor que se consigue sumando todos los horizontes argílicos descritos (20.36 m), implica que se necesitaron muchos milenios para tener las secuencias analizadas. A esto hay que adicionarle la parte de los suelos y otros materiales que se perdieron por erosión y q</w:t>
      </w:r>
      <w:r w:rsidR="0010437D" w:rsidRPr="00AF0705">
        <w:rPr>
          <w:rFonts w:ascii="Arial" w:hAnsi="Arial" w:cs="Arial"/>
          <w:color w:val="000000" w:themeColor="text1"/>
          <w:sz w:val="24"/>
          <w:szCs w:val="24"/>
        </w:rPr>
        <w:t>ue no se pueden cuantificar hoy</w:t>
      </w:r>
      <w:r w:rsidR="0061029C" w:rsidRPr="00AF0705">
        <w:rPr>
          <w:rFonts w:ascii="Arial" w:hAnsi="Arial" w:cs="Arial"/>
          <w:color w:val="000000" w:themeColor="text1"/>
          <w:sz w:val="24"/>
          <w:szCs w:val="24"/>
        </w:rPr>
        <w:t>.</w:t>
      </w:r>
    </w:p>
    <w:p w14:paraId="0AFC858E" w14:textId="437C77FE" w:rsidR="0061029C" w:rsidRPr="00AF0705" w:rsidRDefault="000532FB" w:rsidP="00D44793">
      <w:pPr>
        <w:pStyle w:val="Prrafodelista"/>
        <w:numPr>
          <w:ilvl w:val="0"/>
          <w:numId w:val="27"/>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t>En todos los paleosuelos se presentó una fuerte erosión que los decapitó a todos, eliminando los horizontes A y</w:t>
      </w:r>
      <w:r w:rsidR="0061029C" w:rsidRPr="00AF0705">
        <w:rPr>
          <w:rFonts w:ascii="Arial" w:hAnsi="Arial" w:cs="Arial"/>
          <w:color w:val="000000" w:themeColor="text1"/>
          <w:sz w:val="24"/>
          <w:szCs w:val="24"/>
        </w:rPr>
        <w:t>, muy probablemente parte de</w:t>
      </w:r>
      <w:r w:rsidRPr="00AF0705">
        <w:rPr>
          <w:rFonts w:ascii="Arial" w:hAnsi="Arial" w:cs="Arial"/>
          <w:color w:val="000000" w:themeColor="text1"/>
          <w:sz w:val="24"/>
          <w:szCs w:val="24"/>
        </w:rPr>
        <w:t xml:space="preserve"> otros horizontes </w:t>
      </w:r>
      <w:r w:rsidR="00D44793" w:rsidRPr="00AF0705">
        <w:rPr>
          <w:rFonts w:ascii="Arial" w:hAnsi="Arial" w:cs="Arial"/>
          <w:color w:val="000000" w:themeColor="text1"/>
          <w:sz w:val="24"/>
          <w:szCs w:val="24"/>
        </w:rPr>
        <w:t>subsuperficiales.</w:t>
      </w:r>
    </w:p>
    <w:p w14:paraId="0A46921F" w14:textId="7738B70A" w:rsidR="0061029C" w:rsidRPr="00AF0705" w:rsidRDefault="000532FB" w:rsidP="00D44793">
      <w:pPr>
        <w:pStyle w:val="Prrafodelista"/>
        <w:numPr>
          <w:ilvl w:val="0"/>
          <w:numId w:val="27"/>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t>La abundante cantidad de cuarzo, la escasez de feldespatos y otros minerales meteorizables, y la abundancia en esmectitas y caolinita indican una meteorización intensa del material p</w:t>
      </w:r>
      <w:r w:rsidR="0010437D" w:rsidRPr="00AF0705">
        <w:rPr>
          <w:rFonts w:ascii="Arial" w:hAnsi="Arial" w:cs="Arial"/>
          <w:color w:val="000000" w:themeColor="text1"/>
          <w:sz w:val="24"/>
          <w:szCs w:val="24"/>
        </w:rPr>
        <w:t>arental</w:t>
      </w:r>
      <w:r w:rsidR="0061029C" w:rsidRPr="00AF0705">
        <w:rPr>
          <w:rFonts w:ascii="Arial" w:hAnsi="Arial" w:cs="Arial"/>
          <w:color w:val="000000" w:themeColor="text1"/>
          <w:sz w:val="24"/>
          <w:szCs w:val="24"/>
        </w:rPr>
        <w:t>,</w:t>
      </w:r>
      <w:r w:rsidR="0010437D" w:rsidRPr="00AF0705">
        <w:rPr>
          <w:rFonts w:ascii="Arial" w:hAnsi="Arial" w:cs="Arial"/>
          <w:color w:val="000000" w:themeColor="text1"/>
          <w:sz w:val="24"/>
          <w:szCs w:val="24"/>
        </w:rPr>
        <w:t xml:space="preserve"> </w:t>
      </w:r>
      <w:r w:rsidR="0061029C" w:rsidRPr="00AF0705">
        <w:rPr>
          <w:rFonts w:ascii="Arial" w:hAnsi="Arial" w:cs="Arial"/>
          <w:color w:val="000000" w:themeColor="text1"/>
          <w:sz w:val="24"/>
          <w:szCs w:val="24"/>
        </w:rPr>
        <w:t xml:space="preserve">producida bajo </w:t>
      </w:r>
      <w:r w:rsidR="0010437D" w:rsidRPr="00AF0705">
        <w:rPr>
          <w:rFonts w:ascii="Arial" w:hAnsi="Arial" w:cs="Arial"/>
          <w:color w:val="000000" w:themeColor="text1"/>
          <w:sz w:val="24"/>
          <w:szCs w:val="24"/>
        </w:rPr>
        <w:t xml:space="preserve">un ambiente </w:t>
      </w:r>
      <w:r w:rsidR="0061029C" w:rsidRPr="00AF0705">
        <w:rPr>
          <w:rFonts w:ascii="Arial" w:hAnsi="Arial" w:cs="Arial"/>
          <w:color w:val="000000" w:themeColor="text1"/>
          <w:sz w:val="24"/>
          <w:szCs w:val="24"/>
        </w:rPr>
        <w:t xml:space="preserve">netamente </w:t>
      </w:r>
      <w:r w:rsidR="0010437D" w:rsidRPr="00AF0705">
        <w:rPr>
          <w:rFonts w:ascii="Arial" w:hAnsi="Arial" w:cs="Arial"/>
          <w:color w:val="000000" w:themeColor="text1"/>
          <w:sz w:val="24"/>
          <w:szCs w:val="24"/>
        </w:rPr>
        <w:t>oxidante</w:t>
      </w:r>
      <w:r w:rsidR="0061029C" w:rsidRPr="00AF0705">
        <w:rPr>
          <w:rFonts w:ascii="Arial" w:hAnsi="Arial" w:cs="Arial"/>
          <w:color w:val="000000" w:themeColor="text1"/>
          <w:sz w:val="24"/>
          <w:szCs w:val="24"/>
        </w:rPr>
        <w:t>.</w:t>
      </w:r>
    </w:p>
    <w:p w14:paraId="77FC5EA6" w14:textId="2D23E0F9" w:rsidR="00824AFB" w:rsidRPr="007C0EE0" w:rsidRDefault="000532FB" w:rsidP="00D44793">
      <w:pPr>
        <w:pStyle w:val="Prrafodelista"/>
        <w:numPr>
          <w:ilvl w:val="0"/>
          <w:numId w:val="24"/>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t xml:space="preserve">Los procesos pedogenéticos dominantes en </w:t>
      </w:r>
      <w:r w:rsidR="0061029C" w:rsidRPr="00AF0705">
        <w:rPr>
          <w:rFonts w:ascii="Arial" w:hAnsi="Arial" w:cs="Arial"/>
          <w:color w:val="000000" w:themeColor="text1"/>
          <w:sz w:val="24"/>
          <w:szCs w:val="24"/>
        </w:rPr>
        <w:t xml:space="preserve">la formación de </w:t>
      </w:r>
      <w:r w:rsidRPr="00AF0705">
        <w:rPr>
          <w:rFonts w:ascii="Arial" w:hAnsi="Arial" w:cs="Arial"/>
          <w:color w:val="000000" w:themeColor="text1"/>
          <w:sz w:val="24"/>
          <w:szCs w:val="24"/>
        </w:rPr>
        <w:t>los paleosuelos</w:t>
      </w:r>
      <w:r w:rsidR="0061029C" w:rsidRPr="00AF0705">
        <w:rPr>
          <w:rFonts w:ascii="Arial" w:hAnsi="Arial" w:cs="Arial"/>
          <w:color w:val="000000" w:themeColor="text1"/>
          <w:sz w:val="24"/>
          <w:szCs w:val="24"/>
        </w:rPr>
        <w:t>,</w:t>
      </w:r>
      <w:r w:rsidRPr="00AF0705">
        <w:rPr>
          <w:rFonts w:ascii="Arial" w:hAnsi="Arial" w:cs="Arial"/>
          <w:color w:val="000000" w:themeColor="text1"/>
          <w:sz w:val="24"/>
          <w:szCs w:val="24"/>
        </w:rPr>
        <w:t xml:space="preserve"> </w:t>
      </w:r>
      <w:r w:rsidR="0061029C" w:rsidRPr="00AF0705">
        <w:rPr>
          <w:rFonts w:ascii="Arial" w:hAnsi="Arial" w:cs="Arial"/>
          <w:color w:val="000000" w:themeColor="text1"/>
          <w:sz w:val="24"/>
          <w:szCs w:val="24"/>
        </w:rPr>
        <w:t xml:space="preserve">favorecidos por el clima en que han evolucionado, </w:t>
      </w:r>
      <w:r w:rsidRPr="00AF0705">
        <w:rPr>
          <w:rFonts w:ascii="Arial" w:hAnsi="Arial" w:cs="Arial"/>
          <w:color w:val="000000" w:themeColor="text1"/>
          <w:sz w:val="24"/>
          <w:szCs w:val="24"/>
        </w:rPr>
        <w:t>han sido</w:t>
      </w:r>
      <w:r w:rsidR="00FB41DA">
        <w:rPr>
          <w:rFonts w:ascii="Arial" w:hAnsi="Arial" w:cs="Arial"/>
          <w:color w:val="000000" w:themeColor="text1"/>
          <w:sz w:val="24"/>
          <w:szCs w:val="24"/>
        </w:rPr>
        <w:t xml:space="preserve"> </w:t>
      </w:r>
      <w:r w:rsidR="0061029C" w:rsidRPr="00AF0705">
        <w:rPr>
          <w:rFonts w:ascii="Arial" w:hAnsi="Arial" w:cs="Arial"/>
          <w:color w:val="000000" w:themeColor="text1"/>
          <w:sz w:val="24"/>
          <w:szCs w:val="24"/>
        </w:rPr>
        <w:t xml:space="preserve">la </w:t>
      </w:r>
      <w:r w:rsidRPr="00AF0705">
        <w:rPr>
          <w:rFonts w:ascii="Arial" w:hAnsi="Arial" w:cs="Arial"/>
          <w:color w:val="000000" w:themeColor="text1"/>
          <w:sz w:val="24"/>
          <w:szCs w:val="24"/>
        </w:rPr>
        <w:t>mineralización de la materia orgánica</w:t>
      </w:r>
      <w:r w:rsidR="0061029C" w:rsidRPr="00AF0705">
        <w:rPr>
          <w:rFonts w:ascii="Arial" w:hAnsi="Arial" w:cs="Arial"/>
          <w:color w:val="000000" w:themeColor="text1"/>
          <w:sz w:val="24"/>
          <w:szCs w:val="24"/>
        </w:rPr>
        <w:t xml:space="preserve">; </w:t>
      </w:r>
      <w:r w:rsidRPr="00AF0705">
        <w:rPr>
          <w:rFonts w:ascii="Arial" w:hAnsi="Arial" w:cs="Arial"/>
          <w:color w:val="000000" w:themeColor="text1"/>
          <w:sz w:val="24"/>
          <w:szCs w:val="24"/>
        </w:rPr>
        <w:t>rubefacción, braunificación o pardificación generalizada en el suelo por acumulación de Fe oxidado, con o sin materia orgánica</w:t>
      </w:r>
      <w:r w:rsidR="0061029C" w:rsidRPr="00AF0705">
        <w:rPr>
          <w:rFonts w:ascii="Arial" w:hAnsi="Arial" w:cs="Arial"/>
          <w:color w:val="000000" w:themeColor="text1"/>
          <w:sz w:val="24"/>
          <w:szCs w:val="24"/>
        </w:rPr>
        <w:t xml:space="preserve">; </w:t>
      </w:r>
      <w:r w:rsidRPr="00AF0705">
        <w:rPr>
          <w:rFonts w:ascii="Arial" w:hAnsi="Arial" w:cs="Arial"/>
          <w:color w:val="000000" w:themeColor="text1"/>
          <w:sz w:val="24"/>
          <w:szCs w:val="24"/>
        </w:rPr>
        <w:t>argiluviación y lessivaje de arcilla</w:t>
      </w:r>
      <w:r w:rsidR="0061029C" w:rsidRPr="00AF0705">
        <w:rPr>
          <w:rFonts w:ascii="Arial" w:hAnsi="Arial" w:cs="Arial"/>
          <w:color w:val="000000" w:themeColor="text1"/>
          <w:sz w:val="24"/>
          <w:szCs w:val="24"/>
        </w:rPr>
        <w:t xml:space="preserve">; </w:t>
      </w:r>
      <w:r w:rsidRPr="00AF0705">
        <w:rPr>
          <w:rFonts w:ascii="Arial" w:hAnsi="Arial" w:cs="Arial"/>
          <w:color w:val="000000" w:themeColor="text1"/>
          <w:sz w:val="24"/>
          <w:szCs w:val="24"/>
        </w:rPr>
        <w:t>fersialitización que conlleva a la formación de las esmectitas</w:t>
      </w:r>
      <w:r w:rsidR="0061029C" w:rsidRPr="00AF0705">
        <w:rPr>
          <w:rFonts w:ascii="Arial" w:hAnsi="Arial" w:cs="Arial"/>
          <w:color w:val="000000" w:themeColor="text1"/>
          <w:sz w:val="24"/>
          <w:szCs w:val="24"/>
        </w:rPr>
        <w:t xml:space="preserve">; </w:t>
      </w:r>
      <w:r w:rsidRPr="00AF0705">
        <w:rPr>
          <w:rFonts w:ascii="Arial" w:hAnsi="Arial" w:cs="Arial"/>
          <w:color w:val="000000" w:themeColor="text1"/>
          <w:sz w:val="24"/>
          <w:szCs w:val="24"/>
        </w:rPr>
        <w:t>alcalinización</w:t>
      </w:r>
      <w:r w:rsidR="00A16D05" w:rsidRPr="00AF0705">
        <w:rPr>
          <w:rFonts w:ascii="Arial" w:hAnsi="Arial" w:cs="Arial"/>
          <w:color w:val="000000" w:themeColor="text1"/>
          <w:sz w:val="24"/>
          <w:szCs w:val="24"/>
        </w:rPr>
        <w:t>; carbonatación;</w:t>
      </w:r>
      <w:r w:rsidRPr="00AF0705">
        <w:rPr>
          <w:rFonts w:ascii="Arial" w:hAnsi="Arial" w:cs="Arial"/>
          <w:color w:val="000000" w:themeColor="text1"/>
          <w:sz w:val="24"/>
          <w:szCs w:val="24"/>
        </w:rPr>
        <w:t xml:space="preserve"> adensamiento </w:t>
      </w:r>
      <w:r w:rsidR="00A16D05" w:rsidRPr="00AF0705">
        <w:rPr>
          <w:rFonts w:ascii="Arial" w:hAnsi="Arial" w:cs="Arial"/>
          <w:color w:val="000000" w:themeColor="text1"/>
          <w:sz w:val="24"/>
          <w:szCs w:val="24"/>
        </w:rPr>
        <w:t>;</w:t>
      </w:r>
      <w:r w:rsidRPr="00AF0705">
        <w:rPr>
          <w:rFonts w:ascii="Arial" w:hAnsi="Arial" w:cs="Arial"/>
          <w:color w:val="000000" w:themeColor="text1"/>
          <w:sz w:val="24"/>
          <w:szCs w:val="24"/>
        </w:rPr>
        <w:t xml:space="preserve"> vertisolización o argiloturbación y erosión hídrica. </w:t>
      </w:r>
      <w:r w:rsidR="00A16D05" w:rsidRPr="00AF0705">
        <w:rPr>
          <w:rFonts w:ascii="Arial" w:hAnsi="Arial" w:cs="Arial"/>
          <w:color w:val="000000" w:themeColor="text1"/>
          <w:sz w:val="24"/>
          <w:szCs w:val="24"/>
        </w:rPr>
        <w:t>Esta línea evolutiva ha evitado la lixiviación de bases y ha generado suelos decapitados, poco meteorizados, de pobres propiedades físicas y calco-sódicos.</w:t>
      </w:r>
      <w:r w:rsidR="00FB41DA">
        <w:rPr>
          <w:rFonts w:ascii="Arial" w:hAnsi="Arial" w:cs="Arial"/>
          <w:color w:val="000000" w:themeColor="text1"/>
          <w:sz w:val="24"/>
          <w:szCs w:val="24"/>
        </w:rPr>
        <w:t xml:space="preserve"> </w:t>
      </w:r>
      <w:r w:rsidR="00824AFB" w:rsidRPr="003321BE">
        <w:rPr>
          <w:rFonts w:ascii="Arial" w:hAnsi="Arial" w:cs="Arial"/>
          <w:color w:val="000000" w:themeColor="text1"/>
          <w:sz w:val="24"/>
          <w:szCs w:val="24"/>
        </w:rPr>
        <w:t xml:space="preserve">El color rojo </w:t>
      </w:r>
      <w:r w:rsidR="001641B5">
        <w:rPr>
          <w:rFonts w:ascii="Arial" w:hAnsi="Arial" w:cs="Arial"/>
          <w:color w:val="000000" w:themeColor="text1"/>
          <w:sz w:val="24"/>
          <w:szCs w:val="24"/>
        </w:rPr>
        <w:t xml:space="preserve">de los paleosuelos </w:t>
      </w:r>
      <w:r w:rsidR="00824AFB" w:rsidRPr="003321BE">
        <w:rPr>
          <w:rFonts w:ascii="Arial" w:hAnsi="Arial" w:cs="Arial"/>
          <w:color w:val="000000" w:themeColor="text1"/>
          <w:sz w:val="24"/>
          <w:szCs w:val="24"/>
        </w:rPr>
        <w:t xml:space="preserve">se debe a la intensa oxidación del hierro liderado por meteorización y a la rápida mineralización de la materia </w:t>
      </w:r>
      <w:r w:rsidR="00D44793" w:rsidRPr="003321BE">
        <w:rPr>
          <w:rFonts w:ascii="Arial" w:hAnsi="Arial" w:cs="Arial"/>
          <w:color w:val="000000" w:themeColor="text1"/>
          <w:sz w:val="24"/>
          <w:szCs w:val="24"/>
        </w:rPr>
        <w:t>orgánica originad</w:t>
      </w:r>
      <w:r w:rsidR="00D44793">
        <w:rPr>
          <w:rFonts w:ascii="Arial" w:hAnsi="Arial" w:cs="Arial"/>
          <w:color w:val="000000" w:themeColor="text1"/>
          <w:sz w:val="24"/>
          <w:szCs w:val="24"/>
        </w:rPr>
        <w:t>a</w:t>
      </w:r>
      <w:r w:rsidR="00824AFB" w:rsidRPr="003321BE">
        <w:rPr>
          <w:rFonts w:ascii="Arial" w:hAnsi="Arial" w:cs="Arial"/>
          <w:color w:val="000000" w:themeColor="text1"/>
          <w:sz w:val="24"/>
          <w:szCs w:val="24"/>
        </w:rPr>
        <w:t xml:space="preserve"> en un ambiente cálido seco, fuertemente contrastado en humedad, actuando sobre unos materiales arenosos </w:t>
      </w:r>
      <w:r w:rsidR="00824AFB" w:rsidRPr="007C0EE0">
        <w:rPr>
          <w:rFonts w:ascii="Arial" w:hAnsi="Arial" w:cs="Arial"/>
          <w:color w:val="000000" w:themeColor="text1"/>
          <w:sz w:val="24"/>
          <w:szCs w:val="24"/>
        </w:rPr>
        <w:t>grises.</w:t>
      </w:r>
    </w:p>
    <w:p w14:paraId="6069554D" w14:textId="41484BDF" w:rsidR="00E2426F" w:rsidRPr="007C0EE0" w:rsidRDefault="00F95E62" w:rsidP="007C0EE0">
      <w:pPr>
        <w:pStyle w:val="Prrafodelista"/>
        <w:numPr>
          <w:ilvl w:val="0"/>
          <w:numId w:val="24"/>
        </w:numPr>
        <w:tabs>
          <w:tab w:val="left" w:pos="360"/>
        </w:tabs>
        <w:spacing w:line="480" w:lineRule="auto"/>
        <w:ind w:left="0" w:firstLine="360"/>
        <w:jc w:val="both"/>
        <w:rPr>
          <w:rFonts w:ascii="Arial" w:hAnsi="Arial" w:cs="Arial"/>
          <w:color w:val="000000" w:themeColor="text1"/>
          <w:sz w:val="24"/>
          <w:szCs w:val="24"/>
        </w:rPr>
      </w:pPr>
      <w:r w:rsidRPr="007C0EE0">
        <w:rPr>
          <w:rFonts w:ascii="Arial" w:hAnsi="Arial" w:cs="Arial"/>
          <w:color w:val="000000" w:themeColor="text1"/>
          <w:sz w:val="24"/>
          <w:szCs w:val="24"/>
        </w:rPr>
        <w:lastRenderedPageBreak/>
        <w:t xml:space="preserve">Con respecto al índice L/Ar, sus valores también confirman el mediano grado de evolución alcanzado por los paleosuelos evaluados. </w:t>
      </w:r>
      <w:r w:rsidR="00E2426F" w:rsidRPr="007C0EE0">
        <w:rPr>
          <w:rFonts w:ascii="Arial" w:hAnsi="Arial" w:cs="Arial"/>
          <w:color w:val="000000" w:themeColor="text1"/>
          <w:sz w:val="24"/>
          <w:szCs w:val="24"/>
        </w:rPr>
        <w:t>A pesar de esto, se puede establecer que en ellos se han dado procesos de alteración mineralógica que han producido</w:t>
      </w:r>
      <w:r w:rsidR="000532FB" w:rsidRPr="007C0EE0">
        <w:rPr>
          <w:rFonts w:ascii="Arial" w:hAnsi="Arial" w:cs="Arial"/>
          <w:color w:val="000000" w:themeColor="text1"/>
          <w:sz w:val="24"/>
          <w:szCs w:val="24"/>
        </w:rPr>
        <w:t>, por una parte, modificaciones en la mineralogía detrítica, y por otra, neoformación de especies arcillosas</w:t>
      </w:r>
      <w:r w:rsidR="00E2426F" w:rsidRPr="007C0EE0">
        <w:rPr>
          <w:rFonts w:ascii="Arial" w:hAnsi="Arial" w:cs="Arial"/>
          <w:color w:val="000000" w:themeColor="text1"/>
          <w:sz w:val="24"/>
          <w:szCs w:val="24"/>
        </w:rPr>
        <w:t xml:space="preserve"> como.</w:t>
      </w:r>
    </w:p>
    <w:p w14:paraId="034C3327" w14:textId="34F24E31" w:rsidR="00E2426F" w:rsidRPr="007C0EE0" w:rsidRDefault="000532FB" w:rsidP="00D44793">
      <w:pPr>
        <w:pStyle w:val="Prrafodelista"/>
        <w:numPr>
          <w:ilvl w:val="0"/>
          <w:numId w:val="26"/>
        </w:numPr>
        <w:spacing w:line="480" w:lineRule="auto"/>
        <w:ind w:left="0" w:firstLine="284"/>
        <w:jc w:val="both"/>
        <w:rPr>
          <w:rFonts w:ascii="Arial" w:hAnsi="Arial" w:cs="Arial"/>
          <w:color w:val="000000" w:themeColor="text1"/>
          <w:sz w:val="24"/>
          <w:szCs w:val="24"/>
        </w:rPr>
      </w:pPr>
      <w:r w:rsidRPr="007C0EE0">
        <w:rPr>
          <w:rFonts w:ascii="Arial" w:hAnsi="Arial" w:cs="Arial"/>
          <w:color w:val="000000" w:themeColor="text1"/>
          <w:sz w:val="24"/>
          <w:szCs w:val="24"/>
        </w:rPr>
        <w:t>Destrucción de micas y feldespato</w:t>
      </w:r>
      <w:r w:rsidR="00E2426F" w:rsidRPr="007C0EE0">
        <w:rPr>
          <w:rFonts w:ascii="Arial" w:hAnsi="Arial" w:cs="Arial"/>
          <w:color w:val="000000" w:themeColor="text1"/>
          <w:sz w:val="24"/>
          <w:szCs w:val="24"/>
        </w:rPr>
        <w:t>s</w:t>
      </w:r>
      <w:r w:rsidRPr="007C0EE0">
        <w:rPr>
          <w:rFonts w:ascii="Arial" w:hAnsi="Arial" w:cs="Arial"/>
          <w:color w:val="000000" w:themeColor="text1"/>
          <w:sz w:val="24"/>
          <w:szCs w:val="24"/>
        </w:rPr>
        <w:t xml:space="preserve"> que son reemplazados por arcillas, y corrosión de granos de cuarzo por el plasma arcilloso. Esto implica que el sedimento perdió gran parte de su carácter arcósico después de su depositación</w:t>
      </w:r>
      <w:r w:rsidR="00E2426F" w:rsidRPr="007C0EE0">
        <w:rPr>
          <w:rFonts w:ascii="Arial" w:hAnsi="Arial" w:cs="Arial"/>
          <w:color w:val="000000" w:themeColor="text1"/>
          <w:sz w:val="24"/>
          <w:szCs w:val="24"/>
        </w:rPr>
        <w:t>, y que</w:t>
      </w:r>
      <w:r w:rsidRPr="007C0EE0">
        <w:rPr>
          <w:rFonts w:ascii="Arial" w:hAnsi="Arial" w:cs="Arial"/>
          <w:color w:val="000000" w:themeColor="text1"/>
          <w:sz w:val="24"/>
          <w:szCs w:val="24"/>
        </w:rPr>
        <w:t xml:space="preserve"> </w:t>
      </w:r>
      <w:r w:rsidR="00E2426F" w:rsidRPr="007C0EE0">
        <w:rPr>
          <w:rFonts w:ascii="Arial" w:hAnsi="Arial" w:cs="Arial"/>
          <w:color w:val="000000" w:themeColor="text1"/>
          <w:sz w:val="24"/>
          <w:szCs w:val="24"/>
        </w:rPr>
        <w:t xml:space="preserve">las </w:t>
      </w:r>
      <w:r w:rsidRPr="007C0EE0">
        <w:rPr>
          <w:rFonts w:ascii="Arial" w:hAnsi="Arial" w:cs="Arial"/>
          <w:color w:val="000000" w:themeColor="text1"/>
          <w:sz w:val="24"/>
          <w:szCs w:val="24"/>
        </w:rPr>
        <w:t>esmectitas</w:t>
      </w:r>
      <w:r w:rsidR="00E2426F" w:rsidRPr="007C0EE0">
        <w:rPr>
          <w:rFonts w:ascii="Arial" w:hAnsi="Arial" w:cs="Arial"/>
          <w:color w:val="000000" w:themeColor="text1"/>
          <w:sz w:val="24"/>
          <w:szCs w:val="24"/>
        </w:rPr>
        <w:t xml:space="preserve"> formadas</w:t>
      </w:r>
      <w:r w:rsidRPr="007C0EE0">
        <w:rPr>
          <w:rFonts w:ascii="Arial" w:hAnsi="Arial" w:cs="Arial"/>
          <w:color w:val="000000" w:themeColor="text1"/>
          <w:sz w:val="24"/>
          <w:szCs w:val="24"/>
        </w:rPr>
        <w:t xml:space="preserve">, </w:t>
      </w:r>
      <w:r w:rsidR="00E2426F" w:rsidRPr="007C0EE0">
        <w:rPr>
          <w:rFonts w:ascii="Arial" w:hAnsi="Arial" w:cs="Arial"/>
          <w:color w:val="000000" w:themeColor="text1"/>
          <w:sz w:val="24"/>
          <w:szCs w:val="24"/>
        </w:rPr>
        <w:t>que</w:t>
      </w:r>
      <w:r w:rsidRPr="007C0EE0">
        <w:rPr>
          <w:rFonts w:ascii="Arial" w:hAnsi="Arial" w:cs="Arial"/>
          <w:color w:val="000000" w:themeColor="text1"/>
          <w:sz w:val="24"/>
          <w:szCs w:val="24"/>
        </w:rPr>
        <w:t xml:space="preserve"> no aparecen en los minerales detríticos, por envejecimiento, </w:t>
      </w:r>
      <w:r w:rsidR="00E2426F" w:rsidRPr="007C0EE0">
        <w:rPr>
          <w:rFonts w:ascii="Arial" w:hAnsi="Arial" w:cs="Arial"/>
          <w:color w:val="000000" w:themeColor="text1"/>
          <w:sz w:val="24"/>
          <w:szCs w:val="24"/>
        </w:rPr>
        <w:t xml:space="preserve">hayan sufrido una </w:t>
      </w:r>
      <w:r w:rsidR="0010437D" w:rsidRPr="007C0EE0">
        <w:rPr>
          <w:rFonts w:ascii="Arial" w:hAnsi="Arial" w:cs="Arial"/>
          <w:color w:val="000000" w:themeColor="text1"/>
          <w:sz w:val="24"/>
          <w:szCs w:val="24"/>
        </w:rPr>
        <w:t>illitización generalizada</w:t>
      </w:r>
      <w:r w:rsidR="00E2426F" w:rsidRPr="007C0EE0">
        <w:rPr>
          <w:rFonts w:ascii="Arial" w:hAnsi="Arial" w:cs="Arial"/>
          <w:color w:val="000000" w:themeColor="text1"/>
          <w:sz w:val="24"/>
          <w:szCs w:val="24"/>
        </w:rPr>
        <w:t xml:space="preserve">. </w:t>
      </w:r>
    </w:p>
    <w:p w14:paraId="5FDB15D2" w14:textId="6AB9DD8D" w:rsidR="00D63353" w:rsidRPr="00AF0705" w:rsidRDefault="00E2426F" w:rsidP="00D44793">
      <w:pPr>
        <w:pStyle w:val="Prrafodelista"/>
        <w:numPr>
          <w:ilvl w:val="0"/>
          <w:numId w:val="26"/>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t>En</w:t>
      </w:r>
      <w:r w:rsidR="000532FB" w:rsidRPr="00AF0705">
        <w:rPr>
          <w:rFonts w:ascii="Arial" w:hAnsi="Arial" w:cs="Arial"/>
          <w:color w:val="000000" w:themeColor="text1"/>
          <w:sz w:val="24"/>
          <w:szCs w:val="24"/>
        </w:rPr>
        <w:t xml:space="preserve"> las granulometrías más finas se impregna todo el plasma</w:t>
      </w:r>
      <w:r w:rsidRPr="00AF0705">
        <w:rPr>
          <w:rFonts w:ascii="Arial" w:hAnsi="Arial" w:cs="Arial"/>
          <w:color w:val="000000" w:themeColor="text1"/>
          <w:sz w:val="24"/>
          <w:szCs w:val="24"/>
        </w:rPr>
        <w:t xml:space="preserve"> con compuestos de hierro</w:t>
      </w:r>
      <w:r w:rsidR="00D63353" w:rsidRPr="00AF0705">
        <w:rPr>
          <w:rFonts w:ascii="Arial" w:hAnsi="Arial" w:cs="Arial"/>
          <w:color w:val="000000" w:themeColor="text1"/>
          <w:sz w:val="24"/>
          <w:szCs w:val="24"/>
        </w:rPr>
        <w:t xml:space="preserve"> cuya fuente es, </w:t>
      </w:r>
      <w:r w:rsidR="000532FB" w:rsidRPr="00AF0705">
        <w:rPr>
          <w:rFonts w:ascii="Arial" w:hAnsi="Arial" w:cs="Arial"/>
          <w:color w:val="000000" w:themeColor="text1"/>
          <w:sz w:val="24"/>
          <w:szCs w:val="24"/>
        </w:rPr>
        <w:t>muy posiblemente, la desestabilización de las biotitas y de las cloritas que no han desaparecido por compl</w:t>
      </w:r>
      <w:r w:rsidR="0010437D" w:rsidRPr="00AF0705">
        <w:rPr>
          <w:rFonts w:ascii="Arial" w:hAnsi="Arial" w:cs="Arial"/>
          <w:color w:val="000000" w:themeColor="text1"/>
          <w:sz w:val="24"/>
          <w:szCs w:val="24"/>
        </w:rPr>
        <w:t>eto en la actualidad</w:t>
      </w:r>
      <w:r w:rsidR="00D63353" w:rsidRPr="00AF0705">
        <w:rPr>
          <w:rFonts w:ascii="Arial" w:hAnsi="Arial" w:cs="Arial"/>
          <w:color w:val="000000" w:themeColor="text1"/>
          <w:sz w:val="24"/>
          <w:szCs w:val="24"/>
        </w:rPr>
        <w:t>.</w:t>
      </w:r>
    </w:p>
    <w:p w14:paraId="34C77ED7" w14:textId="4F0669C4" w:rsidR="000532FB" w:rsidRPr="00AF0705" w:rsidRDefault="000532FB" w:rsidP="00D44793">
      <w:pPr>
        <w:pStyle w:val="Prrafodelista"/>
        <w:numPr>
          <w:ilvl w:val="0"/>
          <w:numId w:val="26"/>
        </w:numPr>
        <w:spacing w:line="480" w:lineRule="auto"/>
        <w:ind w:left="0" w:firstLine="284"/>
        <w:jc w:val="both"/>
        <w:rPr>
          <w:rFonts w:ascii="Arial" w:hAnsi="Arial" w:cs="Arial"/>
          <w:color w:val="000000" w:themeColor="text1"/>
          <w:sz w:val="24"/>
          <w:szCs w:val="24"/>
        </w:rPr>
      </w:pPr>
      <w:r w:rsidRPr="00AF0705">
        <w:rPr>
          <w:rFonts w:ascii="Arial" w:hAnsi="Arial" w:cs="Arial"/>
          <w:color w:val="000000" w:themeColor="text1"/>
          <w:sz w:val="24"/>
          <w:szCs w:val="24"/>
        </w:rPr>
        <w:t xml:space="preserve">Durante el periodo de menor drenaje se </w:t>
      </w:r>
      <w:r w:rsidR="00D672B1" w:rsidRPr="00AF0705">
        <w:rPr>
          <w:rFonts w:ascii="Arial" w:hAnsi="Arial" w:cs="Arial"/>
          <w:color w:val="000000" w:themeColor="text1"/>
          <w:sz w:val="24"/>
          <w:szCs w:val="24"/>
        </w:rPr>
        <w:t xml:space="preserve">produjo </w:t>
      </w:r>
      <w:r w:rsidRPr="00AF0705">
        <w:rPr>
          <w:rFonts w:ascii="Arial" w:hAnsi="Arial" w:cs="Arial"/>
          <w:color w:val="000000" w:themeColor="text1"/>
          <w:sz w:val="24"/>
          <w:szCs w:val="24"/>
        </w:rPr>
        <w:t xml:space="preserve">la formación de esmectitas, probablemente a partir de la alteración de piroxenos y olivinos (Craigh y Loughnan, 1964 y Loughnan 1969). </w:t>
      </w:r>
      <w:r w:rsidR="008F5664" w:rsidRPr="00AF0705">
        <w:rPr>
          <w:rFonts w:ascii="Arial" w:hAnsi="Arial" w:cs="Arial"/>
          <w:color w:val="000000" w:themeColor="text1"/>
          <w:sz w:val="24"/>
          <w:szCs w:val="24"/>
        </w:rPr>
        <w:t>P</w:t>
      </w:r>
      <w:r w:rsidRPr="00AF0705">
        <w:rPr>
          <w:rFonts w:ascii="Arial" w:hAnsi="Arial" w:cs="Arial"/>
          <w:color w:val="000000" w:themeColor="text1"/>
          <w:sz w:val="24"/>
          <w:szCs w:val="24"/>
        </w:rPr>
        <w:t xml:space="preserve">osteriormente, con el aumento del drenaje, el suelo pierde los cationes básicos solubles y aumenta la actividad del Al, lo que provoca una progresiva </w:t>
      </w:r>
      <w:proofErr w:type="spellStart"/>
      <w:r w:rsidRPr="00AF0705">
        <w:rPr>
          <w:rFonts w:ascii="Arial" w:hAnsi="Arial" w:cs="Arial"/>
          <w:color w:val="000000" w:themeColor="text1"/>
          <w:sz w:val="24"/>
          <w:szCs w:val="24"/>
        </w:rPr>
        <w:t>aluminización</w:t>
      </w:r>
      <w:proofErr w:type="spellEnd"/>
      <w:r w:rsidRPr="00AF0705">
        <w:rPr>
          <w:rFonts w:ascii="Arial" w:hAnsi="Arial" w:cs="Arial"/>
          <w:color w:val="000000" w:themeColor="text1"/>
          <w:sz w:val="24"/>
          <w:szCs w:val="24"/>
        </w:rPr>
        <w:t xml:space="preserve"> de los minerales </w:t>
      </w:r>
      <w:proofErr w:type="spellStart"/>
      <w:r w:rsidRPr="00AF0705">
        <w:rPr>
          <w:rFonts w:ascii="Arial" w:hAnsi="Arial" w:cs="Arial"/>
          <w:color w:val="000000" w:themeColor="text1"/>
          <w:sz w:val="24"/>
          <w:szCs w:val="24"/>
        </w:rPr>
        <w:t>esmectíticos</w:t>
      </w:r>
      <w:proofErr w:type="spellEnd"/>
      <w:r w:rsidRPr="00AF0705">
        <w:rPr>
          <w:rFonts w:ascii="Arial" w:hAnsi="Arial" w:cs="Arial"/>
          <w:color w:val="000000" w:themeColor="text1"/>
          <w:sz w:val="24"/>
          <w:szCs w:val="24"/>
        </w:rPr>
        <w:t xml:space="preserve"> y la formación de caolinita a través del interestratificado illita-esmectita. La llegada de arenas intercaladas con limolitas protege el suelo original de los agentes de alteración y explica que se mantenga todavía en la actualidad el inte</w:t>
      </w:r>
      <w:r w:rsidR="0010437D" w:rsidRPr="00AF0705">
        <w:rPr>
          <w:rFonts w:ascii="Arial" w:hAnsi="Arial" w:cs="Arial"/>
          <w:color w:val="000000" w:themeColor="text1"/>
          <w:sz w:val="24"/>
          <w:szCs w:val="24"/>
        </w:rPr>
        <w:t>restratificado illita-esmectita</w:t>
      </w:r>
      <w:r w:rsidR="00824AFB" w:rsidRPr="00D7262E">
        <w:rPr>
          <w:rFonts w:ascii="Arial" w:hAnsi="Arial" w:cs="Arial"/>
          <w:color w:val="000000" w:themeColor="text1"/>
          <w:sz w:val="24"/>
          <w:szCs w:val="24"/>
        </w:rPr>
        <w:t>.</w:t>
      </w:r>
    </w:p>
    <w:p w14:paraId="3B35B24B" w14:textId="514B27BE" w:rsidR="008F5664" w:rsidRPr="002F53D5" w:rsidRDefault="008F5664" w:rsidP="00AF0705">
      <w:pPr>
        <w:spacing w:line="480" w:lineRule="auto"/>
        <w:jc w:val="both"/>
        <w:rPr>
          <w:rFonts w:ascii="Arial" w:hAnsi="Arial" w:cs="Arial"/>
          <w:color w:val="000000" w:themeColor="text1"/>
        </w:rPr>
      </w:pPr>
    </w:p>
    <w:p w14:paraId="1605CA61" w14:textId="0B2862F8" w:rsidR="008F5664" w:rsidRDefault="008F5664" w:rsidP="00AF0705">
      <w:pPr>
        <w:pStyle w:val="NormalWeb"/>
        <w:shd w:val="clear" w:color="auto" w:fill="FFFFFF"/>
        <w:spacing w:before="0" w:after="0" w:line="480" w:lineRule="auto"/>
        <w:jc w:val="both"/>
        <w:rPr>
          <w:rFonts w:ascii="Arial" w:hAnsi="Arial" w:cs="Arial"/>
          <w:b/>
          <w:color w:val="000000" w:themeColor="text1"/>
        </w:rPr>
      </w:pPr>
      <w:r w:rsidRPr="00646136">
        <w:rPr>
          <w:rFonts w:ascii="Arial" w:hAnsi="Arial" w:cs="Arial"/>
          <w:i/>
          <w:iCs/>
          <w:color w:val="000000" w:themeColor="text1"/>
        </w:rPr>
        <w:lastRenderedPageBreak/>
        <w:t>Relación hierro extraído por oxalato (Feo) a hierro extraído por ditionito-citrato-bicarbonato (Fed) (Feo/Fed</w:t>
      </w:r>
      <w:r w:rsidRPr="00824AFB">
        <w:rPr>
          <w:rFonts w:ascii="Arial" w:hAnsi="Arial" w:cs="Arial"/>
          <w:i/>
          <w:iCs/>
          <w:color w:val="000000" w:themeColor="text1"/>
        </w:rPr>
        <w:t>).</w:t>
      </w:r>
      <w:r w:rsidRPr="00AF0705">
        <w:rPr>
          <w:rFonts w:ascii="Arial" w:hAnsi="Arial" w:cs="Arial"/>
          <w:iCs/>
          <w:color w:val="000000" w:themeColor="text1"/>
        </w:rPr>
        <w:t xml:space="preserve"> </w:t>
      </w:r>
      <w:r w:rsidR="00824AFB" w:rsidRPr="00AF0705">
        <w:rPr>
          <w:rFonts w:ascii="Arial" w:hAnsi="Arial" w:cs="Arial"/>
          <w:iCs/>
          <w:color w:val="000000" w:themeColor="text1"/>
        </w:rPr>
        <w:t>Esta relación se determinó solamente para el paleosuelo descrito en la capa ferruginosa</w:t>
      </w:r>
      <w:r w:rsidR="00824AFB">
        <w:rPr>
          <w:rFonts w:ascii="Arial" w:hAnsi="Arial" w:cs="Arial"/>
          <w:color w:val="000000" w:themeColor="text1"/>
        </w:rPr>
        <w:t xml:space="preserve"> y l</w:t>
      </w:r>
      <w:r w:rsidR="00824AFB" w:rsidRPr="003321BE">
        <w:rPr>
          <w:rFonts w:ascii="Arial" w:hAnsi="Arial" w:cs="Arial"/>
          <w:color w:val="000000" w:themeColor="text1"/>
        </w:rPr>
        <w:t xml:space="preserve">os </w:t>
      </w:r>
      <w:r w:rsidR="00824AFB">
        <w:rPr>
          <w:rFonts w:ascii="Arial" w:hAnsi="Arial" w:cs="Arial"/>
          <w:color w:val="000000" w:themeColor="text1"/>
        </w:rPr>
        <w:t xml:space="preserve">altos </w:t>
      </w:r>
      <w:r w:rsidRPr="003321BE">
        <w:rPr>
          <w:rFonts w:ascii="Arial" w:hAnsi="Arial" w:cs="Arial"/>
          <w:color w:val="000000" w:themeColor="text1"/>
        </w:rPr>
        <w:t xml:space="preserve">valores </w:t>
      </w:r>
      <w:r w:rsidR="00824AFB">
        <w:rPr>
          <w:rFonts w:ascii="Arial" w:hAnsi="Arial" w:cs="Arial"/>
          <w:color w:val="000000" w:themeColor="text1"/>
        </w:rPr>
        <w:t>obtenidos en ella</w:t>
      </w:r>
      <w:r w:rsidRPr="003321BE">
        <w:rPr>
          <w:rFonts w:ascii="Arial" w:hAnsi="Arial" w:cs="Arial"/>
          <w:color w:val="000000" w:themeColor="text1"/>
        </w:rPr>
        <w:t xml:space="preserve"> </w:t>
      </w:r>
      <w:r w:rsidR="00824AFB">
        <w:rPr>
          <w:rFonts w:ascii="Arial" w:hAnsi="Arial" w:cs="Arial"/>
          <w:color w:val="000000" w:themeColor="text1"/>
        </w:rPr>
        <w:t>indican</w:t>
      </w:r>
      <w:r w:rsidR="00824AFB" w:rsidRPr="003321BE">
        <w:rPr>
          <w:rFonts w:ascii="Arial" w:hAnsi="Arial" w:cs="Arial"/>
          <w:color w:val="000000" w:themeColor="text1"/>
        </w:rPr>
        <w:t xml:space="preserve"> </w:t>
      </w:r>
      <w:r w:rsidRPr="003321BE">
        <w:rPr>
          <w:rFonts w:ascii="Arial" w:hAnsi="Arial" w:cs="Arial"/>
          <w:color w:val="000000" w:themeColor="text1"/>
        </w:rPr>
        <w:t>una baja cristalinidad de los compuestos de hierro y, consecuentemente, un porcentaje alto de amorfos</w:t>
      </w:r>
      <w:r w:rsidR="00824AFB">
        <w:rPr>
          <w:rFonts w:ascii="Arial" w:hAnsi="Arial" w:cs="Arial"/>
          <w:color w:val="000000" w:themeColor="text1"/>
        </w:rPr>
        <w:t>,</w:t>
      </w:r>
      <w:r w:rsidRPr="003321BE">
        <w:rPr>
          <w:rFonts w:ascii="Arial" w:hAnsi="Arial" w:cs="Arial"/>
          <w:color w:val="000000" w:themeColor="text1"/>
        </w:rPr>
        <w:t xml:space="preserve"> lo cual es diagnóstico para suelos que no han alcanzado una madurez evolutiva</w:t>
      </w:r>
      <w:r>
        <w:rPr>
          <w:rFonts w:ascii="Arial" w:hAnsi="Arial" w:cs="Arial"/>
          <w:color w:val="000000" w:themeColor="text1"/>
        </w:rPr>
        <w:t xml:space="preserve"> </w:t>
      </w:r>
      <w:r w:rsidR="00824AFB">
        <w:rPr>
          <w:rFonts w:ascii="Arial" w:hAnsi="Arial" w:cs="Arial"/>
          <w:color w:val="000000" w:themeColor="text1"/>
        </w:rPr>
        <w:t>(</w:t>
      </w:r>
      <w:r w:rsidRPr="00AF0705">
        <w:rPr>
          <w:rFonts w:ascii="Arial" w:hAnsi="Arial" w:cs="Arial"/>
          <w:color w:val="000000" w:themeColor="text1"/>
        </w:rPr>
        <w:t xml:space="preserve">Tabla </w:t>
      </w:r>
      <w:r w:rsidR="00824AFB" w:rsidRPr="00AF0705">
        <w:rPr>
          <w:rFonts w:ascii="Arial" w:hAnsi="Arial" w:cs="Arial"/>
          <w:color w:val="000000" w:themeColor="text1"/>
        </w:rPr>
        <w:t>3)</w:t>
      </w:r>
      <w:r>
        <w:rPr>
          <w:rFonts w:ascii="Arial" w:hAnsi="Arial" w:cs="Arial"/>
          <w:b/>
          <w:color w:val="000000" w:themeColor="text1"/>
        </w:rPr>
        <w:t xml:space="preserve">. </w:t>
      </w:r>
    </w:p>
    <w:p w14:paraId="13BCDCB8" w14:textId="77777777" w:rsidR="005C2942" w:rsidRPr="003321BE" w:rsidRDefault="005C2942" w:rsidP="00AF0705">
      <w:pPr>
        <w:pStyle w:val="NormalWeb"/>
        <w:shd w:val="clear" w:color="auto" w:fill="FFFFFF"/>
        <w:spacing w:before="0" w:after="0" w:line="480" w:lineRule="auto"/>
        <w:jc w:val="both"/>
        <w:rPr>
          <w:rFonts w:ascii="Arial" w:hAnsi="Arial" w:cs="Arial"/>
          <w:color w:val="000000" w:themeColor="text1"/>
        </w:rPr>
      </w:pPr>
    </w:p>
    <w:p w14:paraId="55B02A4A" w14:textId="587A0797" w:rsidR="000532FB" w:rsidRPr="003321BE" w:rsidRDefault="000532FB" w:rsidP="00AF0705">
      <w:pPr>
        <w:pStyle w:val="NormalWeb"/>
        <w:shd w:val="clear" w:color="auto" w:fill="FFFFFF"/>
        <w:spacing w:before="0" w:after="0" w:line="480" w:lineRule="auto"/>
        <w:jc w:val="both"/>
        <w:rPr>
          <w:rFonts w:ascii="Arial" w:hAnsi="Arial" w:cs="Arial"/>
          <w:color w:val="000000" w:themeColor="text1"/>
        </w:rPr>
      </w:pPr>
      <w:r w:rsidRPr="003321BE">
        <w:rPr>
          <w:rFonts w:ascii="Arial" w:hAnsi="Arial" w:cs="Arial"/>
          <w:b/>
          <w:color w:val="000000" w:themeColor="text1"/>
        </w:rPr>
        <w:t xml:space="preserve">Tabla </w:t>
      </w:r>
      <w:r w:rsidR="00824AFB">
        <w:rPr>
          <w:rFonts w:ascii="Arial" w:hAnsi="Arial" w:cs="Arial"/>
          <w:b/>
          <w:color w:val="000000" w:themeColor="text1"/>
        </w:rPr>
        <w:t>3</w:t>
      </w:r>
      <w:r w:rsidRPr="003321BE">
        <w:rPr>
          <w:rFonts w:ascii="Arial" w:hAnsi="Arial" w:cs="Arial"/>
          <w:b/>
          <w:color w:val="000000" w:themeColor="text1"/>
        </w:rPr>
        <w:t>.</w:t>
      </w:r>
      <w:r w:rsidRPr="003321BE">
        <w:rPr>
          <w:rFonts w:ascii="Arial" w:hAnsi="Arial" w:cs="Arial"/>
          <w:color w:val="000000" w:themeColor="text1"/>
        </w:rPr>
        <w:tab/>
        <w:t>Valores de la relación (Feo/Fed) del paleosuelo de las Capas ferruginosas en la sección tipo en el desierto de La Tatacoa, Huila, Colombia.</w:t>
      </w:r>
    </w:p>
    <w:p w14:paraId="217E5876" w14:textId="77777777" w:rsidR="000532FB" w:rsidRPr="003321BE" w:rsidRDefault="000532FB" w:rsidP="00AF0705">
      <w:pPr>
        <w:spacing w:line="480" w:lineRule="auto"/>
        <w:ind w:firstLine="284"/>
        <w:jc w:val="both"/>
        <w:rPr>
          <w:rFonts w:ascii="Arial" w:hAnsi="Arial" w:cs="Arial"/>
          <w:color w:val="000000" w:themeColor="text1"/>
          <w:sz w:val="24"/>
          <w:szCs w:val="24"/>
          <w:lang w:val="es-ES"/>
        </w:rPr>
      </w:pPr>
    </w:p>
    <w:p w14:paraId="73EC4D5B" w14:textId="4A24926A" w:rsidR="00A660B6" w:rsidRDefault="00A660B6" w:rsidP="00AF0705">
      <w:pPr>
        <w:spacing w:line="480" w:lineRule="auto"/>
        <w:jc w:val="both"/>
        <w:rPr>
          <w:rFonts w:ascii="Arial" w:hAnsi="Arial" w:cs="Arial"/>
          <w:b/>
          <w:color w:val="000000" w:themeColor="text1"/>
          <w:sz w:val="24"/>
          <w:szCs w:val="24"/>
        </w:rPr>
      </w:pPr>
      <w:r w:rsidRPr="00A660B6">
        <w:rPr>
          <w:rFonts w:ascii="Arial" w:hAnsi="Arial" w:cs="Arial"/>
          <w:b/>
          <w:color w:val="000000" w:themeColor="text1"/>
          <w:sz w:val="24"/>
          <w:szCs w:val="24"/>
        </w:rPr>
        <w:t xml:space="preserve">VARIACIÓN SINCRÓNICA DE </w:t>
      </w:r>
      <w:r w:rsidR="000E2FCD" w:rsidRPr="00A660B6">
        <w:rPr>
          <w:rFonts w:ascii="Arial" w:hAnsi="Arial" w:cs="Arial"/>
          <w:b/>
          <w:color w:val="000000" w:themeColor="text1"/>
          <w:sz w:val="24"/>
          <w:szCs w:val="24"/>
        </w:rPr>
        <w:t>L</w:t>
      </w:r>
      <w:r w:rsidR="000E2FCD">
        <w:rPr>
          <w:rFonts w:ascii="Arial" w:hAnsi="Arial" w:cs="Arial"/>
          <w:b/>
          <w:color w:val="000000" w:themeColor="text1"/>
          <w:sz w:val="24"/>
          <w:szCs w:val="24"/>
        </w:rPr>
        <w:t>A</w:t>
      </w:r>
      <w:r w:rsidR="000E2FCD" w:rsidRPr="00A660B6">
        <w:rPr>
          <w:rFonts w:ascii="Arial" w:hAnsi="Arial" w:cs="Arial"/>
          <w:b/>
          <w:color w:val="000000" w:themeColor="text1"/>
          <w:sz w:val="24"/>
          <w:szCs w:val="24"/>
        </w:rPr>
        <w:t xml:space="preserve">S </w:t>
      </w:r>
      <w:r w:rsidR="000E2FCD">
        <w:rPr>
          <w:rFonts w:ascii="Arial" w:hAnsi="Arial" w:cs="Arial"/>
          <w:b/>
          <w:color w:val="000000" w:themeColor="text1"/>
          <w:sz w:val="24"/>
          <w:szCs w:val="24"/>
        </w:rPr>
        <w:t>CAPAS ROJAS DEL DESIERTO DE LA TATACOA</w:t>
      </w:r>
      <w:r w:rsidR="000E2FCD" w:rsidRPr="00A660B6">
        <w:rPr>
          <w:rFonts w:ascii="Arial" w:hAnsi="Arial" w:cs="Arial"/>
          <w:b/>
          <w:color w:val="000000" w:themeColor="text1"/>
          <w:sz w:val="24"/>
          <w:szCs w:val="24"/>
        </w:rPr>
        <w:t xml:space="preserve"> </w:t>
      </w:r>
    </w:p>
    <w:p w14:paraId="0C731CF0" w14:textId="4F024D20" w:rsidR="000532FB" w:rsidRPr="00A660B6" w:rsidRDefault="00A660B6" w:rsidP="00AF0705">
      <w:pPr>
        <w:spacing w:line="480" w:lineRule="auto"/>
        <w:jc w:val="both"/>
        <w:rPr>
          <w:rFonts w:ascii="Arial" w:hAnsi="Arial" w:cs="Arial"/>
          <w:color w:val="000000" w:themeColor="text1"/>
          <w:sz w:val="24"/>
          <w:szCs w:val="24"/>
        </w:rPr>
      </w:pPr>
      <w:r w:rsidRPr="00A660B6">
        <w:rPr>
          <w:rFonts w:ascii="Arial" w:hAnsi="Arial" w:cs="Arial"/>
          <w:b/>
          <w:color w:val="000000" w:themeColor="text1"/>
          <w:sz w:val="24"/>
          <w:szCs w:val="24"/>
        </w:rPr>
        <w:t xml:space="preserve">Variación sincrónica </w:t>
      </w:r>
      <w:r w:rsidR="000532FB" w:rsidRPr="00A660B6">
        <w:rPr>
          <w:rFonts w:ascii="Arial" w:hAnsi="Arial" w:cs="Arial"/>
          <w:b/>
          <w:color w:val="000000" w:themeColor="text1"/>
          <w:sz w:val="24"/>
          <w:szCs w:val="24"/>
        </w:rPr>
        <w:t xml:space="preserve">de las </w:t>
      </w:r>
      <w:r w:rsidR="000E2FCD">
        <w:rPr>
          <w:rFonts w:ascii="Arial" w:hAnsi="Arial" w:cs="Arial"/>
          <w:b/>
          <w:color w:val="000000" w:themeColor="text1"/>
          <w:sz w:val="24"/>
          <w:szCs w:val="24"/>
        </w:rPr>
        <w:t>c</w:t>
      </w:r>
      <w:r w:rsidR="000E2FCD" w:rsidRPr="00A660B6">
        <w:rPr>
          <w:rFonts w:ascii="Arial" w:hAnsi="Arial" w:cs="Arial"/>
          <w:b/>
          <w:color w:val="000000" w:themeColor="text1"/>
          <w:sz w:val="24"/>
          <w:szCs w:val="24"/>
        </w:rPr>
        <w:t xml:space="preserve">apas </w:t>
      </w:r>
      <w:r w:rsidR="000532FB" w:rsidRPr="00A660B6">
        <w:rPr>
          <w:rFonts w:ascii="Arial" w:hAnsi="Arial" w:cs="Arial"/>
          <w:b/>
          <w:color w:val="000000" w:themeColor="text1"/>
          <w:sz w:val="24"/>
          <w:szCs w:val="24"/>
        </w:rPr>
        <w:t>rojas inferiores</w:t>
      </w:r>
      <w:r w:rsidRPr="00A660B6">
        <w:rPr>
          <w:rFonts w:ascii="Arial" w:hAnsi="Arial" w:cs="Arial"/>
          <w:b/>
          <w:color w:val="000000" w:themeColor="text1"/>
          <w:sz w:val="24"/>
          <w:szCs w:val="24"/>
        </w:rPr>
        <w:t xml:space="preserve">. </w:t>
      </w:r>
      <w:r w:rsidR="000532FB" w:rsidRPr="00A660B6">
        <w:rPr>
          <w:rFonts w:ascii="Arial" w:hAnsi="Arial" w:cs="Arial"/>
          <w:color w:val="000000" w:themeColor="text1"/>
          <w:sz w:val="24"/>
          <w:szCs w:val="24"/>
        </w:rPr>
        <w:t xml:space="preserve">Como ya se ha dicho, </w:t>
      </w:r>
      <w:r w:rsidR="00646136">
        <w:rPr>
          <w:rFonts w:ascii="Arial" w:hAnsi="Arial" w:cs="Arial"/>
          <w:color w:val="000000" w:themeColor="text1"/>
          <w:sz w:val="24"/>
          <w:szCs w:val="24"/>
        </w:rPr>
        <w:t xml:space="preserve">en las </w:t>
      </w:r>
      <w:r w:rsidR="000E2FCD">
        <w:rPr>
          <w:rFonts w:ascii="Arial" w:hAnsi="Arial" w:cs="Arial"/>
          <w:color w:val="000000" w:themeColor="text1"/>
          <w:sz w:val="24"/>
          <w:szCs w:val="24"/>
        </w:rPr>
        <w:t xml:space="preserve">capas </w:t>
      </w:r>
      <w:r w:rsidR="00646136">
        <w:rPr>
          <w:rFonts w:ascii="Arial" w:hAnsi="Arial" w:cs="Arial"/>
          <w:color w:val="000000" w:themeColor="text1"/>
          <w:sz w:val="24"/>
          <w:szCs w:val="24"/>
        </w:rPr>
        <w:t xml:space="preserve">rojas </w:t>
      </w:r>
      <w:r w:rsidR="000532FB" w:rsidRPr="00A660B6">
        <w:rPr>
          <w:rFonts w:ascii="Arial" w:hAnsi="Arial" w:cs="Arial"/>
          <w:color w:val="000000" w:themeColor="text1"/>
          <w:sz w:val="24"/>
          <w:szCs w:val="24"/>
        </w:rPr>
        <w:t>se identifica</w:t>
      </w:r>
      <w:r w:rsidR="00646136">
        <w:rPr>
          <w:rFonts w:ascii="Arial" w:hAnsi="Arial" w:cs="Arial"/>
          <w:color w:val="000000" w:themeColor="text1"/>
          <w:sz w:val="24"/>
          <w:szCs w:val="24"/>
        </w:rPr>
        <w:t>ron</w:t>
      </w:r>
      <w:r w:rsidR="000532FB" w:rsidRPr="00A660B6">
        <w:rPr>
          <w:rFonts w:ascii="Arial" w:hAnsi="Arial" w:cs="Arial"/>
          <w:color w:val="000000" w:themeColor="text1"/>
          <w:sz w:val="24"/>
          <w:szCs w:val="24"/>
        </w:rPr>
        <w:t>, por lo menos, seis paleosuelos</w:t>
      </w:r>
      <w:r w:rsidR="00646136">
        <w:rPr>
          <w:rFonts w:ascii="Arial" w:hAnsi="Arial" w:cs="Arial"/>
          <w:color w:val="000000" w:themeColor="text1"/>
          <w:sz w:val="24"/>
          <w:szCs w:val="24"/>
        </w:rPr>
        <w:t>, los cuales no se manifiestan en todos los perfiles a lo largo de la traza indicada en las Figura</w:t>
      </w:r>
      <w:r w:rsidR="000E2FCD">
        <w:rPr>
          <w:rFonts w:ascii="Arial" w:hAnsi="Arial" w:cs="Arial"/>
          <w:color w:val="000000" w:themeColor="text1"/>
          <w:sz w:val="24"/>
          <w:szCs w:val="24"/>
        </w:rPr>
        <w:t>s</w:t>
      </w:r>
      <w:r w:rsidR="00646136">
        <w:rPr>
          <w:rFonts w:ascii="Arial" w:hAnsi="Arial" w:cs="Arial"/>
          <w:color w:val="000000" w:themeColor="text1"/>
          <w:sz w:val="24"/>
          <w:szCs w:val="24"/>
        </w:rPr>
        <w:t xml:space="preserve"> 3a y 3b. La variación sincrónica de esta capa </w:t>
      </w:r>
      <w:r w:rsidR="000532FB" w:rsidRPr="00A660B6">
        <w:rPr>
          <w:rFonts w:ascii="Arial" w:hAnsi="Arial" w:cs="Arial"/>
          <w:color w:val="000000" w:themeColor="text1"/>
          <w:sz w:val="24"/>
          <w:szCs w:val="24"/>
        </w:rPr>
        <w:t xml:space="preserve">se </w:t>
      </w:r>
      <w:r w:rsidR="000E2FCD">
        <w:rPr>
          <w:rFonts w:ascii="Arial" w:hAnsi="Arial" w:cs="Arial"/>
          <w:color w:val="000000" w:themeColor="text1"/>
          <w:sz w:val="24"/>
          <w:szCs w:val="24"/>
        </w:rPr>
        <w:t>estudió,</w:t>
      </w:r>
      <w:r w:rsidR="000E2FCD" w:rsidRPr="00A660B6">
        <w:rPr>
          <w:rFonts w:ascii="Arial" w:hAnsi="Arial" w:cs="Arial"/>
          <w:color w:val="000000" w:themeColor="text1"/>
          <w:sz w:val="24"/>
          <w:szCs w:val="24"/>
        </w:rPr>
        <w:t xml:space="preserve"> </w:t>
      </w:r>
      <w:r w:rsidR="000532FB" w:rsidRPr="00A660B6">
        <w:rPr>
          <w:rFonts w:ascii="Arial" w:hAnsi="Arial" w:cs="Arial"/>
          <w:color w:val="000000" w:themeColor="text1"/>
          <w:sz w:val="24"/>
          <w:szCs w:val="24"/>
        </w:rPr>
        <w:t xml:space="preserve">en detalle, a través del levantamiento de sus rasgos dominantes y su variación espacial, </w:t>
      </w:r>
      <w:r w:rsidR="00372D0E">
        <w:rPr>
          <w:rFonts w:ascii="Arial" w:hAnsi="Arial" w:cs="Arial"/>
          <w:color w:val="000000" w:themeColor="text1"/>
          <w:sz w:val="24"/>
          <w:szCs w:val="24"/>
        </w:rPr>
        <w:t xml:space="preserve">en </w:t>
      </w:r>
      <w:r w:rsidR="00372D0E" w:rsidRPr="00A660B6">
        <w:rPr>
          <w:rFonts w:ascii="Arial" w:hAnsi="Arial" w:cs="Arial"/>
          <w:color w:val="000000" w:themeColor="text1"/>
          <w:sz w:val="24"/>
          <w:szCs w:val="24"/>
        </w:rPr>
        <w:t xml:space="preserve">nueve perfiles pedoestratigráficos, </w:t>
      </w:r>
      <w:r w:rsidR="000532FB" w:rsidRPr="00A660B6">
        <w:rPr>
          <w:rFonts w:ascii="Arial" w:hAnsi="Arial" w:cs="Arial"/>
          <w:color w:val="000000" w:themeColor="text1"/>
          <w:sz w:val="24"/>
          <w:szCs w:val="24"/>
        </w:rPr>
        <w:t>teniendo como base la sección tipo nombrada como MT28-2</w:t>
      </w:r>
      <w:r w:rsidR="00503A10">
        <w:rPr>
          <w:rFonts w:ascii="Arial" w:hAnsi="Arial" w:cs="Arial"/>
          <w:color w:val="000000" w:themeColor="text1"/>
          <w:sz w:val="24"/>
          <w:szCs w:val="24"/>
        </w:rPr>
        <w:t>ST</w:t>
      </w:r>
      <w:r w:rsidR="000532FB" w:rsidRPr="00A660B6">
        <w:rPr>
          <w:rFonts w:ascii="Arial" w:hAnsi="Arial" w:cs="Arial"/>
          <w:color w:val="000000" w:themeColor="text1"/>
          <w:sz w:val="24"/>
          <w:szCs w:val="24"/>
        </w:rPr>
        <w:t>, ya descrita</w:t>
      </w:r>
      <w:r w:rsidR="00646136">
        <w:rPr>
          <w:rFonts w:ascii="Arial" w:hAnsi="Arial" w:cs="Arial"/>
          <w:color w:val="000000" w:themeColor="text1"/>
          <w:sz w:val="24"/>
          <w:szCs w:val="24"/>
        </w:rPr>
        <w:t xml:space="preserve">. </w:t>
      </w:r>
      <w:r w:rsidR="00372D0E">
        <w:rPr>
          <w:rFonts w:ascii="Arial" w:hAnsi="Arial" w:cs="Arial"/>
          <w:color w:val="000000" w:themeColor="text1"/>
          <w:sz w:val="24"/>
          <w:szCs w:val="24"/>
        </w:rPr>
        <w:t>A continuación, se describen los perfiles estudiados en los otros sitios.</w:t>
      </w:r>
    </w:p>
    <w:p w14:paraId="6EB373FF" w14:textId="3C73BB00" w:rsidR="000532FB" w:rsidRPr="00A660B6" w:rsidRDefault="000532FB" w:rsidP="00AF0705">
      <w:pPr>
        <w:spacing w:line="480" w:lineRule="auto"/>
        <w:jc w:val="both"/>
        <w:rPr>
          <w:rFonts w:ascii="Arial" w:hAnsi="Arial" w:cs="Arial"/>
          <w:color w:val="000000" w:themeColor="text1"/>
          <w:sz w:val="24"/>
          <w:szCs w:val="24"/>
        </w:rPr>
      </w:pPr>
      <w:r w:rsidRPr="00A660B6">
        <w:rPr>
          <w:rFonts w:ascii="Arial" w:hAnsi="Arial" w:cs="Arial"/>
          <w:b/>
          <w:color w:val="000000" w:themeColor="text1"/>
          <w:sz w:val="24"/>
          <w:szCs w:val="24"/>
        </w:rPr>
        <w:t>Perfil 28-1.</w:t>
      </w:r>
      <w:r w:rsidRPr="00A660B6">
        <w:rPr>
          <w:rFonts w:ascii="Arial" w:hAnsi="Arial" w:cs="Arial"/>
          <w:color w:val="000000" w:themeColor="text1"/>
          <w:sz w:val="24"/>
          <w:szCs w:val="24"/>
        </w:rPr>
        <w:t xml:space="preserve"> Tiene un espesor de 20 m. En él se identificaron tres paleosuelos</w:t>
      </w:r>
      <w:r w:rsidR="00372D0E">
        <w:rPr>
          <w:rFonts w:ascii="Arial" w:hAnsi="Arial" w:cs="Arial"/>
          <w:color w:val="000000" w:themeColor="text1"/>
          <w:sz w:val="24"/>
          <w:szCs w:val="24"/>
        </w:rPr>
        <w:t xml:space="preserve"> que</w:t>
      </w:r>
      <w:r w:rsidRPr="00A660B6">
        <w:rPr>
          <w:rFonts w:ascii="Arial" w:hAnsi="Arial" w:cs="Arial"/>
          <w:color w:val="000000" w:themeColor="text1"/>
          <w:sz w:val="24"/>
          <w:szCs w:val="24"/>
        </w:rPr>
        <w:t xml:space="preserve">, de techo a base, </w:t>
      </w:r>
      <w:r w:rsidR="00372D0E">
        <w:rPr>
          <w:rFonts w:ascii="Arial" w:hAnsi="Arial" w:cs="Arial"/>
          <w:color w:val="000000" w:themeColor="text1"/>
          <w:sz w:val="24"/>
          <w:szCs w:val="24"/>
        </w:rPr>
        <w:t xml:space="preserve">fueron </w:t>
      </w:r>
      <w:r w:rsidRPr="00A660B6">
        <w:rPr>
          <w:rFonts w:ascii="Arial" w:hAnsi="Arial" w:cs="Arial"/>
          <w:color w:val="000000" w:themeColor="text1"/>
          <w:sz w:val="24"/>
          <w:szCs w:val="24"/>
        </w:rPr>
        <w:t>nombrados como 3Btss</w:t>
      </w:r>
      <w:r w:rsidRPr="00A660B6">
        <w:rPr>
          <w:rFonts w:ascii="Arial" w:hAnsi="Arial" w:cs="Arial"/>
          <w:color w:val="000000" w:themeColor="text1"/>
          <w:sz w:val="24"/>
          <w:szCs w:val="24"/>
          <w:vertAlign w:val="subscript"/>
        </w:rPr>
        <w:t>1</w:t>
      </w:r>
      <w:r w:rsidRPr="00A660B6">
        <w:rPr>
          <w:rFonts w:ascii="Arial" w:hAnsi="Arial" w:cs="Arial"/>
          <w:color w:val="000000" w:themeColor="text1"/>
          <w:sz w:val="24"/>
          <w:szCs w:val="24"/>
        </w:rPr>
        <w:t>-3Btss</w:t>
      </w:r>
      <w:r w:rsidRPr="00A660B6">
        <w:rPr>
          <w:rFonts w:ascii="Arial" w:hAnsi="Arial" w:cs="Arial"/>
          <w:color w:val="000000" w:themeColor="text1"/>
          <w:sz w:val="24"/>
          <w:szCs w:val="24"/>
          <w:vertAlign w:val="subscript"/>
        </w:rPr>
        <w:t>2</w:t>
      </w:r>
      <w:r w:rsidRPr="00A660B6">
        <w:rPr>
          <w:rFonts w:ascii="Arial" w:hAnsi="Arial" w:cs="Arial"/>
          <w:color w:val="000000" w:themeColor="text1"/>
          <w:sz w:val="24"/>
          <w:szCs w:val="24"/>
        </w:rPr>
        <w:t xml:space="preserve">; 5Bt; 7Btss. Todos presentan argilanes, son duros en seco y arcillosos. Los horizontes 3Btss y 7Btss presentan condiciones redoximórficas y slickensides. El espesor de los horizontes es de 1.25 m, </w:t>
      </w:r>
      <w:r w:rsidRPr="00A660B6">
        <w:rPr>
          <w:rFonts w:ascii="Arial" w:hAnsi="Arial" w:cs="Arial"/>
          <w:color w:val="000000" w:themeColor="text1"/>
          <w:sz w:val="24"/>
          <w:szCs w:val="24"/>
        </w:rPr>
        <w:lastRenderedPageBreak/>
        <w:t>3.42 m, 1.57 m y 1.08 m, respectivamente. Solo los dos primeros son consecutivos, los otros dos están separados por capas líticas.</w:t>
      </w:r>
    </w:p>
    <w:p w14:paraId="2D45C285" w14:textId="23651574" w:rsidR="00BE4884" w:rsidRPr="00BE4884" w:rsidRDefault="00BE4884" w:rsidP="00BE4884">
      <w:pPr>
        <w:spacing w:line="480" w:lineRule="auto"/>
        <w:jc w:val="both"/>
        <w:rPr>
          <w:rFonts w:ascii="Arial" w:hAnsi="Arial" w:cs="Arial"/>
          <w:color w:val="000000" w:themeColor="text1"/>
          <w:sz w:val="24"/>
          <w:szCs w:val="24"/>
        </w:rPr>
        <w:sectPr w:rsidR="00BE4884" w:rsidRPr="00BE4884" w:rsidSect="00333DAB">
          <w:headerReference w:type="default" r:id="rId8"/>
          <w:footerReference w:type="default" r:id="rId9"/>
          <w:pgSz w:w="12240" w:h="15840"/>
          <w:pgMar w:top="1701" w:right="1416" w:bottom="1701" w:left="1701" w:header="0" w:footer="720" w:gutter="0"/>
          <w:cols w:space="720"/>
          <w:formProt w:val="0"/>
          <w:docGrid w:linePitch="100" w:charSpace="4096"/>
        </w:sectPr>
      </w:pPr>
    </w:p>
    <w:tbl>
      <w:tblPr>
        <w:tblStyle w:val="Tablaconcuadrcula"/>
        <w:tblW w:w="13036" w:type="dxa"/>
        <w:tblLook w:val="04A0" w:firstRow="1" w:lastRow="0" w:firstColumn="1" w:lastColumn="0" w:noHBand="0" w:noVBand="1"/>
      </w:tblPr>
      <w:tblGrid>
        <w:gridCol w:w="1418"/>
        <w:gridCol w:w="1417"/>
        <w:gridCol w:w="1418"/>
        <w:gridCol w:w="1417"/>
        <w:gridCol w:w="1276"/>
        <w:gridCol w:w="153"/>
        <w:gridCol w:w="1265"/>
        <w:gridCol w:w="1417"/>
        <w:gridCol w:w="1276"/>
        <w:gridCol w:w="1979"/>
      </w:tblGrid>
      <w:tr w:rsidR="000532FB" w14:paraId="2A70EE1B" w14:textId="77777777" w:rsidTr="00AF0705">
        <w:trPr>
          <w:trHeight w:val="3654"/>
        </w:trPr>
        <w:tc>
          <w:tcPr>
            <w:tcW w:w="7099" w:type="dxa"/>
            <w:gridSpan w:val="6"/>
            <w:tcBorders>
              <w:top w:val="nil"/>
              <w:left w:val="nil"/>
              <w:bottom w:val="nil"/>
              <w:right w:val="nil"/>
            </w:tcBorders>
            <w:shd w:val="clear" w:color="auto" w:fill="auto"/>
          </w:tcPr>
          <w:p w14:paraId="6335834B" w14:textId="0CA550B3" w:rsidR="000532FB" w:rsidRDefault="000532FB" w:rsidP="00AF0705">
            <w:pPr>
              <w:ind w:firstLine="34"/>
              <w:jc w:val="both"/>
              <w:rPr>
                <w:rFonts w:cstheme="majorHAnsi"/>
                <w:b/>
                <w:color w:val="000000" w:themeColor="text1"/>
                <w:sz w:val="24"/>
                <w:szCs w:val="24"/>
              </w:rPr>
            </w:pPr>
          </w:p>
        </w:tc>
        <w:tc>
          <w:tcPr>
            <w:tcW w:w="5937" w:type="dxa"/>
            <w:gridSpan w:val="4"/>
            <w:tcBorders>
              <w:top w:val="nil"/>
              <w:left w:val="nil"/>
              <w:bottom w:val="nil"/>
              <w:right w:val="nil"/>
            </w:tcBorders>
            <w:shd w:val="clear" w:color="auto" w:fill="auto"/>
          </w:tcPr>
          <w:p w14:paraId="16FAB14F" w14:textId="1186AEC7" w:rsidR="000532FB" w:rsidRDefault="000532FB" w:rsidP="00AF0705">
            <w:pPr>
              <w:jc w:val="both"/>
            </w:pPr>
          </w:p>
        </w:tc>
      </w:tr>
      <w:tr w:rsidR="000532FB" w14:paraId="33074AC0" w14:textId="77777777" w:rsidTr="00AF0705">
        <w:trPr>
          <w:trHeight w:val="3582"/>
        </w:trPr>
        <w:tc>
          <w:tcPr>
            <w:tcW w:w="13036" w:type="dxa"/>
            <w:gridSpan w:val="10"/>
            <w:tcBorders>
              <w:top w:val="nil"/>
              <w:left w:val="nil"/>
              <w:bottom w:val="nil"/>
              <w:right w:val="nil"/>
            </w:tcBorders>
            <w:shd w:val="clear" w:color="auto" w:fill="auto"/>
          </w:tcPr>
          <w:p w14:paraId="496B4372" w14:textId="0D331491" w:rsidR="000532FB" w:rsidRDefault="000532FB" w:rsidP="00AF0705">
            <w:pPr>
              <w:jc w:val="both"/>
              <w:rPr>
                <w:rFonts w:cstheme="majorHAnsi"/>
                <w:b/>
                <w:color w:val="000000" w:themeColor="text1"/>
                <w:sz w:val="24"/>
                <w:szCs w:val="24"/>
              </w:rPr>
            </w:pPr>
          </w:p>
        </w:tc>
      </w:tr>
      <w:tr w:rsidR="000532FB" w14:paraId="0FEFAADE" w14:textId="77777777" w:rsidTr="00AF0705">
        <w:trPr>
          <w:trHeight w:val="189"/>
        </w:trPr>
        <w:tc>
          <w:tcPr>
            <w:tcW w:w="1418" w:type="dxa"/>
            <w:tcBorders>
              <w:top w:val="nil"/>
              <w:left w:val="nil"/>
              <w:bottom w:val="nil"/>
              <w:right w:val="nil"/>
            </w:tcBorders>
            <w:shd w:val="clear" w:color="auto" w:fill="auto"/>
          </w:tcPr>
          <w:p w14:paraId="39CB7587" w14:textId="22C06925" w:rsidR="000532FB" w:rsidRDefault="000532FB" w:rsidP="00AF0705">
            <w:pPr>
              <w:ind w:firstLine="284"/>
              <w:jc w:val="both"/>
              <w:rPr>
                <w:rFonts w:asciiTheme="majorHAnsi" w:hAnsiTheme="majorHAnsi" w:cstheme="majorHAnsi"/>
                <w:b/>
                <w:color w:val="000000" w:themeColor="text1"/>
                <w:sz w:val="20"/>
                <w:szCs w:val="20"/>
              </w:rPr>
            </w:pPr>
          </w:p>
        </w:tc>
        <w:tc>
          <w:tcPr>
            <w:tcW w:w="1417" w:type="dxa"/>
            <w:tcBorders>
              <w:top w:val="nil"/>
              <w:left w:val="nil"/>
              <w:bottom w:val="nil"/>
              <w:right w:val="nil"/>
            </w:tcBorders>
            <w:shd w:val="clear" w:color="auto" w:fill="auto"/>
          </w:tcPr>
          <w:p w14:paraId="4D688459" w14:textId="7246D759" w:rsidR="000532FB" w:rsidRDefault="000532FB" w:rsidP="00AF0705">
            <w:pPr>
              <w:ind w:firstLine="284"/>
              <w:jc w:val="both"/>
              <w:rPr>
                <w:rFonts w:asciiTheme="majorHAnsi" w:hAnsiTheme="majorHAnsi" w:cstheme="majorHAnsi"/>
                <w:b/>
                <w:color w:val="000000" w:themeColor="text1"/>
                <w:sz w:val="20"/>
                <w:szCs w:val="20"/>
              </w:rPr>
            </w:pPr>
          </w:p>
        </w:tc>
        <w:tc>
          <w:tcPr>
            <w:tcW w:w="1418" w:type="dxa"/>
            <w:tcBorders>
              <w:top w:val="nil"/>
              <w:left w:val="nil"/>
              <w:bottom w:val="nil"/>
              <w:right w:val="nil"/>
            </w:tcBorders>
            <w:shd w:val="clear" w:color="auto" w:fill="auto"/>
          </w:tcPr>
          <w:p w14:paraId="3DAA2F09" w14:textId="69FEE291" w:rsidR="000532FB" w:rsidRDefault="000532FB" w:rsidP="00AF0705">
            <w:pPr>
              <w:ind w:firstLine="284"/>
              <w:jc w:val="both"/>
              <w:rPr>
                <w:rFonts w:asciiTheme="majorHAnsi" w:hAnsiTheme="majorHAnsi" w:cstheme="majorHAnsi"/>
                <w:b/>
                <w:color w:val="000000" w:themeColor="text1"/>
                <w:sz w:val="20"/>
                <w:szCs w:val="20"/>
              </w:rPr>
            </w:pPr>
          </w:p>
        </w:tc>
        <w:tc>
          <w:tcPr>
            <w:tcW w:w="1417" w:type="dxa"/>
            <w:tcBorders>
              <w:top w:val="nil"/>
              <w:left w:val="nil"/>
              <w:bottom w:val="nil"/>
              <w:right w:val="nil"/>
            </w:tcBorders>
            <w:shd w:val="clear" w:color="auto" w:fill="auto"/>
          </w:tcPr>
          <w:p w14:paraId="44DB4AE7" w14:textId="4DCA6E86" w:rsidR="000532FB" w:rsidRDefault="000532FB" w:rsidP="00AF0705">
            <w:pPr>
              <w:ind w:firstLine="284"/>
              <w:jc w:val="both"/>
              <w:rPr>
                <w:rFonts w:asciiTheme="majorHAnsi" w:hAnsiTheme="majorHAnsi" w:cstheme="majorHAnsi"/>
                <w:b/>
                <w:color w:val="000000" w:themeColor="text1"/>
                <w:sz w:val="20"/>
                <w:szCs w:val="20"/>
              </w:rPr>
            </w:pPr>
          </w:p>
        </w:tc>
        <w:tc>
          <w:tcPr>
            <w:tcW w:w="1276" w:type="dxa"/>
            <w:tcBorders>
              <w:top w:val="nil"/>
              <w:left w:val="nil"/>
              <w:bottom w:val="nil"/>
              <w:right w:val="nil"/>
            </w:tcBorders>
            <w:shd w:val="clear" w:color="auto" w:fill="auto"/>
          </w:tcPr>
          <w:p w14:paraId="2BD56992" w14:textId="0A327BF7" w:rsidR="000532FB" w:rsidRDefault="000532FB" w:rsidP="00AF0705">
            <w:pPr>
              <w:ind w:firstLine="284"/>
              <w:jc w:val="both"/>
              <w:rPr>
                <w:rFonts w:asciiTheme="majorHAnsi" w:hAnsiTheme="majorHAnsi" w:cstheme="majorHAnsi"/>
                <w:b/>
                <w:color w:val="000000" w:themeColor="text1"/>
                <w:sz w:val="20"/>
                <w:szCs w:val="20"/>
              </w:rPr>
            </w:pPr>
          </w:p>
        </w:tc>
        <w:tc>
          <w:tcPr>
            <w:tcW w:w="1418" w:type="dxa"/>
            <w:gridSpan w:val="2"/>
            <w:tcBorders>
              <w:top w:val="nil"/>
              <w:left w:val="nil"/>
              <w:bottom w:val="nil"/>
              <w:right w:val="nil"/>
            </w:tcBorders>
            <w:shd w:val="clear" w:color="auto" w:fill="auto"/>
          </w:tcPr>
          <w:p w14:paraId="353FBDDD" w14:textId="1E42F80B" w:rsidR="000532FB" w:rsidRDefault="000532FB" w:rsidP="00AF0705">
            <w:pPr>
              <w:ind w:firstLine="284"/>
              <w:jc w:val="both"/>
              <w:rPr>
                <w:rFonts w:asciiTheme="majorHAnsi" w:hAnsiTheme="majorHAnsi" w:cstheme="majorHAnsi"/>
                <w:b/>
                <w:color w:val="000000" w:themeColor="text1"/>
                <w:sz w:val="20"/>
                <w:szCs w:val="20"/>
              </w:rPr>
            </w:pPr>
          </w:p>
        </w:tc>
        <w:tc>
          <w:tcPr>
            <w:tcW w:w="1417" w:type="dxa"/>
            <w:tcBorders>
              <w:top w:val="nil"/>
              <w:left w:val="nil"/>
              <w:bottom w:val="nil"/>
              <w:right w:val="nil"/>
            </w:tcBorders>
            <w:shd w:val="clear" w:color="auto" w:fill="auto"/>
          </w:tcPr>
          <w:p w14:paraId="6963871F" w14:textId="6F515551" w:rsidR="000532FB" w:rsidRDefault="000532FB" w:rsidP="00AF0705">
            <w:pPr>
              <w:ind w:firstLine="284"/>
              <w:jc w:val="both"/>
              <w:rPr>
                <w:rFonts w:asciiTheme="majorHAnsi" w:hAnsiTheme="majorHAnsi" w:cstheme="majorHAnsi"/>
                <w:b/>
                <w:color w:val="000000" w:themeColor="text1"/>
                <w:sz w:val="20"/>
                <w:szCs w:val="20"/>
              </w:rPr>
            </w:pPr>
          </w:p>
        </w:tc>
        <w:tc>
          <w:tcPr>
            <w:tcW w:w="1276" w:type="dxa"/>
            <w:tcBorders>
              <w:top w:val="nil"/>
              <w:left w:val="nil"/>
              <w:bottom w:val="nil"/>
              <w:right w:val="nil"/>
            </w:tcBorders>
            <w:shd w:val="clear" w:color="auto" w:fill="auto"/>
          </w:tcPr>
          <w:p w14:paraId="2A43A72D" w14:textId="1193D4A4" w:rsidR="000532FB" w:rsidRDefault="000532FB" w:rsidP="00AF0705">
            <w:pPr>
              <w:ind w:firstLine="284"/>
              <w:jc w:val="both"/>
              <w:rPr>
                <w:rFonts w:asciiTheme="majorHAnsi" w:hAnsiTheme="majorHAnsi" w:cstheme="majorHAnsi"/>
                <w:b/>
                <w:color w:val="000000" w:themeColor="text1"/>
                <w:sz w:val="20"/>
                <w:szCs w:val="20"/>
              </w:rPr>
            </w:pPr>
          </w:p>
        </w:tc>
        <w:tc>
          <w:tcPr>
            <w:tcW w:w="1979" w:type="dxa"/>
            <w:tcBorders>
              <w:top w:val="nil"/>
              <w:left w:val="nil"/>
              <w:bottom w:val="nil"/>
              <w:right w:val="nil"/>
            </w:tcBorders>
            <w:shd w:val="clear" w:color="auto" w:fill="auto"/>
          </w:tcPr>
          <w:p w14:paraId="007126F1" w14:textId="5149A6E1" w:rsidR="000532FB" w:rsidRDefault="000532FB" w:rsidP="00AF0705">
            <w:pPr>
              <w:ind w:firstLine="284"/>
              <w:jc w:val="both"/>
              <w:rPr>
                <w:rFonts w:asciiTheme="majorHAnsi" w:hAnsiTheme="majorHAnsi" w:cstheme="majorHAnsi"/>
                <w:b/>
                <w:color w:val="000000" w:themeColor="text1"/>
                <w:sz w:val="20"/>
                <w:szCs w:val="20"/>
              </w:rPr>
            </w:pPr>
          </w:p>
        </w:tc>
      </w:tr>
    </w:tbl>
    <w:p w14:paraId="787ACCC8" w14:textId="77777777" w:rsidR="000532FB" w:rsidRDefault="000532FB" w:rsidP="00F857A9">
      <w:pPr>
        <w:ind w:firstLine="284"/>
        <w:jc w:val="both"/>
        <w:rPr>
          <w:rFonts w:cstheme="majorHAnsi"/>
          <w:b/>
          <w:color w:val="FF0000"/>
        </w:rPr>
      </w:pPr>
    </w:p>
    <w:p w14:paraId="4BB08B09" w14:textId="2A3708DE" w:rsidR="000532FB" w:rsidRDefault="000532FB" w:rsidP="00BE4884">
      <w:pPr>
        <w:spacing w:line="480" w:lineRule="auto"/>
        <w:jc w:val="both"/>
        <w:rPr>
          <w:rFonts w:cstheme="majorHAnsi"/>
          <w:color w:val="000000" w:themeColor="text1"/>
          <w:sz w:val="24"/>
          <w:szCs w:val="24"/>
        </w:rPr>
      </w:pPr>
      <w:r w:rsidRPr="00683272">
        <w:rPr>
          <w:rFonts w:ascii="Arial" w:hAnsi="Arial" w:cs="Arial"/>
          <w:b/>
          <w:color w:val="000000" w:themeColor="text1"/>
          <w:sz w:val="24"/>
          <w:szCs w:val="24"/>
        </w:rPr>
        <w:t xml:space="preserve">Figura </w:t>
      </w:r>
      <w:r w:rsidR="00646136" w:rsidRPr="00683272">
        <w:rPr>
          <w:rFonts w:ascii="Arial" w:hAnsi="Arial" w:cs="Arial"/>
          <w:b/>
          <w:color w:val="000000" w:themeColor="text1"/>
          <w:sz w:val="24"/>
          <w:szCs w:val="24"/>
        </w:rPr>
        <w:t>3a.</w:t>
      </w:r>
      <w:r w:rsidRPr="00683272">
        <w:rPr>
          <w:rFonts w:ascii="Arial" w:hAnsi="Arial" w:cs="Arial"/>
          <w:color w:val="000000" w:themeColor="text1"/>
          <w:sz w:val="24"/>
          <w:szCs w:val="24"/>
        </w:rPr>
        <w:tab/>
      </w:r>
      <w:r w:rsidR="00CB5D0D">
        <w:rPr>
          <w:rFonts w:ascii="Arial" w:hAnsi="Arial" w:cs="Arial"/>
          <w:color w:val="000000" w:themeColor="text1"/>
          <w:sz w:val="24"/>
          <w:szCs w:val="24"/>
        </w:rPr>
        <w:t>Localización y rasgos morfológicos</w:t>
      </w:r>
      <w:r w:rsidR="00CB5D0D" w:rsidRPr="00683272">
        <w:rPr>
          <w:rFonts w:ascii="Arial" w:hAnsi="Arial" w:cs="Arial"/>
          <w:color w:val="000000" w:themeColor="text1"/>
          <w:sz w:val="24"/>
          <w:szCs w:val="24"/>
        </w:rPr>
        <w:t xml:space="preserve"> </w:t>
      </w:r>
      <w:r w:rsidRPr="00683272">
        <w:rPr>
          <w:rFonts w:ascii="Arial" w:hAnsi="Arial" w:cs="Arial"/>
          <w:color w:val="000000" w:themeColor="text1"/>
          <w:sz w:val="24"/>
          <w:szCs w:val="24"/>
        </w:rPr>
        <w:t xml:space="preserve">de los perfiles levantados </w:t>
      </w:r>
      <w:r w:rsidR="000E2FCD">
        <w:rPr>
          <w:rFonts w:ascii="Arial" w:hAnsi="Arial" w:cs="Arial"/>
          <w:color w:val="000000" w:themeColor="text1"/>
          <w:sz w:val="24"/>
          <w:szCs w:val="24"/>
        </w:rPr>
        <w:t>en</w:t>
      </w:r>
      <w:r w:rsidRPr="00683272">
        <w:rPr>
          <w:rFonts w:ascii="Arial" w:hAnsi="Arial" w:cs="Arial"/>
          <w:color w:val="000000" w:themeColor="text1"/>
          <w:sz w:val="24"/>
          <w:szCs w:val="24"/>
        </w:rPr>
        <w:t xml:space="preserve"> las </w:t>
      </w:r>
      <w:r w:rsidR="000E2FCD">
        <w:rPr>
          <w:rFonts w:ascii="Arial" w:hAnsi="Arial" w:cs="Arial"/>
          <w:color w:val="000000" w:themeColor="text1"/>
          <w:sz w:val="24"/>
          <w:szCs w:val="24"/>
        </w:rPr>
        <w:t>c</w:t>
      </w:r>
      <w:r w:rsidR="000E2FCD" w:rsidRPr="00683272">
        <w:rPr>
          <w:rFonts w:ascii="Arial" w:hAnsi="Arial" w:cs="Arial"/>
          <w:color w:val="000000" w:themeColor="text1"/>
          <w:sz w:val="24"/>
          <w:szCs w:val="24"/>
        </w:rPr>
        <w:t xml:space="preserve">apas </w:t>
      </w:r>
      <w:r w:rsidRPr="00683272">
        <w:rPr>
          <w:rFonts w:ascii="Arial" w:hAnsi="Arial" w:cs="Arial"/>
          <w:color w:val="000000" w:themeColor="text1"/>
          <w:sz w:val="24"/>
          <w:szCs w:val="24"/>
        </w:rPr>
        <w:t>rojas inferiores del desierto</w:t>
      </w:r>
      <w:r w:rsidRPr="00683272">
        <w:rPr>
          <w:rFonts w:ascii="Arial" w:hAnsi="Arial" w:cs="Arial"/>
          <w:sz w:val="24"/>
          <w:szCs w:val="24"/>
        </w:rPr>
        <w:t xml:space="preserve"> de La Tatacoa, Huila, Colombia</w:t>
      </w:r>
      <w:r w:rsidRPr="00683272">
        <w:rPr>
          <w:rFonts w:ascii="Arial" w:hAnsi="Arial" w:cs="Arial"/>
          <w:i/>
          <w:color w:val="000000" w:themeColor="text1"/>
          <w:sz w:val="24"/>
          <w:szCs w:val="24"/>
        </w:rPr>
        <w:t>.</w:t>
      </w:r>
    </w:p>
    <w:p w14:paraId="4ED2AEBC" w14:textId="77777777" w:rsidR="000532FB" w:rsidRDefault="000532FB">
      <w:pPr>
        <w:spacing w:line="276" w:lineRule="auto"/>
        <w:ind w:firstLine="284"/>
        <w:jc w:val="both"/>
        <w:rPr>
          <w:rFonts w:cstheme="majorHAnsi"/>
          <w:color w:val="000000" w:themeColor="text1"/>
          <w:sz w:val="24"/>
          <w:szCs w:val="24"/>
        </w:rPr>
        <w:sectPr w:rsidR="000532FB" w:rsidSect="00333DAB">
          <w:headerReference w:type="default" r:id="rId10"/>
          <w:footerReference w:type="default" r:id="rId11"/>
          <w:pgSz w:w="15840" w:h="12240" w:orient="landscape"/>
          <w:pgMar w:top="1701" w:right="1416" w:bottom="1701" w:left="1701" w:header="0" w:footer="720" w:gutter="0"/>
          <w:cols w:space="720"/>
          <w:formProt w:val="0"/>
          <w:docGrid w:linePitch="299" w:charSpace="4096"/>
        </w:sectPr>
      </w:pPr>
    </w:p>
    <w:tbl>
      <w:tblPr>
        <w:tblStyle w:val="Tablaconcuadrcula"/>
        <w:tblW w:w="12817" w:type="dxa"/>
        <w:tblLook w:val="04A0" w:firstRow="1" w:lastRow="0" w:firstColumn="1" w:lastColumn="0" w:noHBand="0" w:noVBand="1"/>
      </w:tblPr>
      <w:tblGrid>
        <w:gridCol w:w="12817"/>
      </w:tblGrid>
      <w:tr w:rsidR="000532FB" w14:paraId="534473C7" w14:textId="77777777" w:rsidTr="00803F23">
        <w:trPr>
          <w:trHeight w:val="482"/>
        </w:trPr>
        <w:tc>
          <w:tcPr>
            <w:tcW w:w="12817" w:type="dxa"/>
            <w:tcBorders>
              <w:top w:val="nil"/>
              <w:left w:val="nil"/>
              <w:bottom w:val="nil"/>
              <w:right w:val="nil"/>
            </w:tcBorders>
            <w:shd w:val="clear" w:color="auto" w:fill="auto"/>
          </w:tcPr>
          <w:p w14:paraId="038653AB" w14:textId="4A8E7500" w:rsidR="000532FB" w:rsidRDefault="000532FB">
            <w:pPr>
              <w:spacing w:line="276" w:lineRule="auto"/>
              <w:jc w:val="both"/>
              <w:rPr>
                <w:rFonts w:cstheme="majorHAnsi"/>
                <w:color w:val="000000" w:themeColor="text1"/>
                <w:sz w:val="24"/>
                <w:szCs w:val="24"/>
              </w:rPr>
            </w:pPr>
          </w:p>
        </w:tc>
      </w:tr>
    </w:tbl>
    <w:p w14:paraId="041A7D07" w14:textId="77777777" w:rsidR="000532FB" w:rsidRDefault="000532FB" w:rsidP="00F857A9">
      <w:pPr>
        <w:spacing w:line="276" w:lineRule="auto"/>
        <w:ind w:firstLine="284"/>
        <w:jc w:val="both"/>
        <w:rPr>
          <w:rFonts w:cstheme="majorHAnsi"/>
          <w:color w:val="000000" w:themeColor="text1"/>
        </w:rPr>
      </w:pPr>
    </w:p>
    <w:p w14:paraId="073B1FF5" w14:textId="111E5ED6" w:rsidR="000532FB" w:rsidRDefault="000532FB" w:rsidP="00FB41DA">
      <w:pPr>
        <w:spacing w:line="480" w:lineRule="auto"/>
        <w:jc w:val="both"/>
        <w:rPr>
          <w:rFonts w:asciiTheme="majorHAnsi" w:hAnsiTheme="majorHAnsi" w:cstheme="majorHAnsi"/>
          <w:color w:val="000000" w:themeColor="text1"/>
        </w:rPr>
      </w:pPr>
      <w:r w:rsidRPr="00683272">
        <w:rPr>
          <w:rFonts w:ascii="Arial" w:hAnsi="Arial" w:cs="Arial"/>
          <w:b/>
          <w:color w:val="000000" w:themeColor="text1"/>
          <w:sz w:val="24"/>
          <w:szCs w:val="24"/>
        </w:rPr>
        <w:t xml:space="preserve">Figura </w:t>
      </w:r>
      <w:r w:rsidR="00646136" w:rsidRPr="00683272">
        <w:rPr>
          <w:rFonts w:ascii="Arial" w:hAnsi="Arial" w:cs="Arial"/>
          <w:b/>
          <w:color w:val="000000" w:themeColor="text1"/>
          <w:sz w:val="24"/>
          <w:szCs w:val="24"/>
        </w:rPr>
        <w:t>3b.</w:t>
      </w:r>
      <w:r w:rsidRPr="00683272">
        <w:rPr>
          <w:rFonts w:ascii="Arial" w:hAnsi="Arial" w:cs="Arial"/>
          <w:color w:val="FF0000"/>
          <w:sz w:val="24"/>
          <w:szCs w:val="24"/>
        </w:rPr>
        <w:tab/>
      </w:r>
      <w:r w:rsidRPr="00683272">
        <w:rPr>
          <w:rFonts w:ascii="Arial" w:hAnsi="Arial" w:cs="Arial"/>
          <w:color w:val="000000" w:themeColor="text1"/>
          <w:sz w:val="24"/>
          <w:szCs w:val="24"/>
        </w:rPr>
        <w:t xml:space="preserve">Pedoestratigrafía </w:t>
      </w:r>
      <w:r w:rsidR="00CB5D0D">
        <w:rPr>
          <w:rFonts w:ascii="Arial" w:hAnsi="Arial" w:cs="Arial"/>
          <w:color w:val="000000" w:themeColor="text1"/>
          <w:sz w:val="24"/>
          <w:szCs w:val="24"/>
        </w:rPr>
        <w:t xml:space="preserve">y correlación general </w:t>
      </w:r>
      <w:r w:rsidRPr="00683272">
        <w:rPr>
          <w:rFonts w:ascii="Arial" w:hAnsi="Arial" w:cs="Arial"/>
          <w:color w:val="000000" w:themeColor="text1"/>
          <w:sz w:val="24"/>
          <w:szCs w:val="24"/>
        </w:rPr>
        <w:t xml:space="preserve">que muestra la variación sincrónica de las </w:t>
      </w:r>
      <w:r w:rsidR="00CB5D0D">
        <w:rPr>
          <w:rFonts w:ascii="Arial" w:hAnsi="Arial" w:cs="Arial"/>
          <w:color w:val="000000" w:themeColor="text1"/>
          <w:sz w:val="24"/>
          <w:szCs w:val="24"/>
        </w:rPr>
        <w:t>c</w:t>
      </w:r>
      <w:r w:rsidR="00CB5D0D" w:rsidRPr="00683272">
        <w:rPr>
          <w:rFonts w:ascii="Arial" w:hAnsi="Arial" w:cs="Arial"/>
          <w:color w:val="000000" w:themeColor="text1"/>
          <w:sz w:val="24"/>
          <w:szCs w:val="24"/>
        </w:rPr>
        <w:t xml:space="preserve">apas </w:t>
      </w:r>
      <w:r w:rsidRPr="00683272">
        <w:rPr>
          <w:rFonts w:ascii="Arial" w:hAnsi="Arial" w:cs="Arial"/>
          <w:color w:val="000000" w:themeColor="text1"/>
          <w:sz w:val="24"/>
          <w:szCs w:val="24"/>
        </w:rPr>
        <w:t>rojas inferiores del desierto</w:t>
      </w:r>
      <w:r w:rsidRPr="00683272">
        <w:rPr>
          <w:rFonts w:ascii="Arial" w:hAnsi="Arial" w:cs="Arial"/>
          <w:sz w:val="24"/>
          <w:szCs w:val="24"/>
        </w:rPr>
        <w:t xml:space="preserve"> de La Tatacoa, Huila, Colombia</w:t>
      </w:r>
      <w:r>
        <w:rPr>
          <w:rFonts w:asciiTheme="majorHAnsi" w:hAnsiTheme="majorHAnsi" w:cstheme="majorHAnsi"/>
          <w:i/>
          <w:color w:val="000000" w:themeColor="text1"/>
        </w:rPr>
        <w:t>.</w:t>
      </w:r>
    </w:p>
    <w:p w14:paraId="0245A624" w14:textId="77777777" w:rsidR="000532FB" w:rsidRDefault="000532FB">
      <w:pPr>
        <w:spacing w:line="276" w:lineRule="auto"/>
        <w:ind w:firstLine="284"/>
        <w:jc w:val="both"/>
        <w:rPr>
          <w:rFonts w:cstheme="majorHAnsi"/>
          <w:color w:val="000000" w:themeColor="text1"/>
          <w:sz w:val="24"/>
          <w:szCs w:val="24"/>
        </w:rPr>
        <w:sectPr w:rsidR="000532FB" w:rsidSect="00333DAB">
          <w:headerReference w:type="default" r:id="rId12"/>
          <w:footerReference w:type="default" r:id="rId13"/>
          <w:pgSz w:w="15840" w:h="12240" w:orient="landscape"/>
          <w:pgMar w:top="1701" w:right="1416" w:bottom="1701" w:left="1701" w:header="0" w:footer="720" w:gutter="0"/>
          <w:cols w:space="720"/>
          <w:formProt w:val="0"/>
          <w:docGrid w:linePitch="299" w:charSpace="4096"/>
        </w:sectPr>
      </w:pPr>
    </w:p>
    <w:p w14:paraId="5CD8A1F7" w14:textId="77777777" w:rsidR="006E7131" w:rsidRPr="00A660B6" w:rsidRDefault="006E7131" w:rsidP="006E7131">
      <w:pPr>
        <w:pStyle w:val="NormalWeb"/>
        <w:shd w:val="clear" w:color="auto" w:fill="FFFFFF"/>
        <w:spacing w:line="480" w:lineRule="auto"/>
        <w:jc w:val="both"/>
        <w:rPr>
          <w:rFonts w:ascii="Arial" w:hAnsi="Arial" w:cs="Arial"/>
          <w:color w:val="000000" w:themeColor="text1"/>
        </w:rPr>
      </w:pPr>
      <w:r w:rsidRPr="00A660B6">
        <w:rPr>
          <w:rFonts w:ascii="Arial" w:hAnsi="Arial" w:cs="Arial"/>
          <w:b/>
          <w:color w:val="000000" w:themeColor="text1"/>
        </w:rPr>
        <w:lastRenderedPageBreak/>
        <w:t>Perfil 28-3.</w:t>
      </w:r>
      <w:r w:rsidRPr="00A660B6">
        <w:rPr>
          <w:rFonts w:ascii="Arial" w:hAnsi="Arial" w:cs="Arial"/>
          <w:color w:val="000000" w:themeColor="text1"/>
        </w:rPr>
        <w:t xml:space="preserve"> Tiene un espesor de 19 m y en él se definieron dos paleosuelos que, de techo a base, fueron nombrados como 4Bt-4Btss-5Bt. Todos presentan argilanes, son duros en seco y tienen textura limosa, arcillosa y limo </w:t>
      </w:r>
      <w:proofErr w:type="gramStart"/>
      <w:r w:rsidRPr="00A660B6">
        <w:rPr>
          <w:rFonts w:ascii="Arial" w:hAnsi="Arial" w:cs="Arial"/>
          <w:color w:val="000000" w:themeColor="text1"/>
        </w:rPr>
        <w:t>arcillos</w:t>
      </w:r>
      <w:r>
        <w:rPr>
          <w:rFonts w:ascii="Arial" w:hAnsi="Arial" w:cs="Arial"/>
          <w:color w:val="000000" w:themeColor="text1"/>
        </w:rPr>
        <w:t>a</w:t>
      </w:r>
      <w:proofErr w:type="gramEnd"/>
      <w:r w:rsidRPr="00A660B6">
        <w:rPr>
          <w:rFonts w:ascii="Arial" w:hAnsi="Arial" w:cs="Arial"/>
          <w:color w:val="000000" w:themeColor="text1"/>
        </w:rPr>
        <w:t>, respectivamente. El 4Btss tiene estructura con tendencia a bloques angulares fuertes y presenta slickensides. El espesor de ellos es de 2.5 m, 1.5 m y 5.0 m, en su orden. Los tres horizontes son continuos, pero entre los dos primeros y el tercero hay marcadas diferencias en textura, estructura y color. Tanto en el techo como en la base se encuentran capas líticas.</w:t>
      </w:r>
    </w:p>
    <w:p w14:paraId="7DCA6F51" w14:textId="77777777" w:rsidR="006E7131" w:rsidRPr="00A660B6" w:rsidRDefault="006E7131" w:rsidP="006E7131">
      <w:pPr>
        <w:pStyle w:val="NormalWeb"/>
        <w:shd w:val="clear" w:color="auto" w:fill="FFFFFF"/>
        <w:spacing w:line="480" w:lineRule="auto"/>
        <w:jc w:val="both"/>
        <w:rPr>
          <w:rFonts w:ascii="Arial" w:hAnsi="Arial" w:cs="Arial"/>
          <w:color w:val="000000" w:themeColor="text1"/>
        </w:rPr>
      </w:pPr>
      <w:r w:rsidRPr="00A660B6">
        <w:rPr>
          <w:rFonts w:ascii="Arial" w:hAnsi="Arial" w:cs="Arial"/>
          <w:b/>
          <w:color w:val="000000" w:themeColor="text1"/>
        </w:rPr>
        <w:t>Perfil 28-4.</w:t>
      </w:r>
      <w:r w:rsidRPr="00A660B6">
        <w:rPr>
          <w:rFonts w:ascii="Arial" w:hAnsi="Arial" w:cs="Arial"/>
          <w:color w:val="000000" w:themeColor="text1"/>
        </w:rPr>
        <w:t xml:space="preserve"> Tiene un espesor de 26.0 m. En él se encontraron tres paleosuelos, nombrados de techo a base, como 3Bt, 5Bt y 7Btss</w:t>
      </w:r>
      <w:r>
        <w:rPr>
          <w:rFonts w:ascii="Arial" w:hAnsi="Arial" w:cs="Arial"/>
          <w:color w:val="000000" w:themeColor="text1"/>
        </w:rPr>
        <w:t>.</w:t>
      </w:r>
      <w:r w:rsidRPr="00A660B6">
        <w:rPr>
          <w:rFonts w:ascii="Arial" w:hAnsi="Arial" w:cs="Arial"/>
          <w:color w:val="000000" w:themeColor="text1"/>
        </w:rPr>
        <w:t xml:space="preserve"> </w:t>
      </w:r>
      <w:r>
        <w:rPr>
          <w:rFonts w:ascii="Arial" w:hAnsi="Arial" w:cs="Arial"/>
          <w:color w:val="000000" w:themeColor="text1"/>
        </w:rPr>
        <w:t>T</w:t>
      </w:r>
      <w:r w:rsidRPr="00A660B6">
        <w:rPr>
          <w:rFonts w:ascii="Arial" w:hAnsi="Arial" w:cs="Arial"/>
          <w:color w:val="000000" w:themeColor="text1"/>
        </w:rPr>
        <w:t xml:space="preserve">odos presentan argilanes, son muy duros en seco y tienen textura limo arcillosa y arcillosa. Los dos primeros presentan tendencia a una estructura en bloques angulares mientras que en </w:t>
      </w:r>
      <w:r>
        <w:rPr>
          <w:rFonts w:ascii="Arial" w:hAnsi="Arial" w:cs="Arial"/>
          <w:color w:val="000000" w:themeColor="text1"/>
        </w:rPr>
        <w:t xml:space="preserve">el </w:t>
      </w:r>
      <w:r w:rsidRPr="00A660B6">
        <w:rPr>
          <w:rFonts w:ascii="Arial" w:hAnsi="Arial" w:cs="Arial"/>
          <w:color w:val="000000" w:themeColor="text1"/>
        </w:rPr>
        <w:t>tercero es evidente</w:t>
      </w:r>
      <w:r>
        <w:rPr>
          <w:rFonts w:ascii="Arial" w:hAnsi="Arial" w:cs="Arial"/>
          <w:color w:val="000000" w:themeColor="text1"/>
        </w:rPr>
        <w:t xml:space="preserve"> la estructura</w:t>
      </w:r>
      <w:r w:rsidRPr="00A660B6">
        <w:rPr>
          <w:rFonts w:ascii="Arial" w:hAnsi="Arial" w:cs="Arial"/>
          <w:color w:val="000000" w:themeColor="text1"/>
        </w:rPr>
        <w:t>, así como los slickensides. El espesor de ellos es de 4.0 m, 4.5 m y 1.5 m, respectivamente. Todos están separados entre sí por capas líticas.</w:t>
      </w:r>
    </w:p>
    <w:p w14:paraId="5A1D72E1" w14:textId="77777777" w:rsidR="006E7131" w:rsidRPr="00A660B6" w:rsidRDefault="006E7131" w:rsidP="006E7131">
      <w:pPr>
        <w:pStyle w:val="NormalWeb"/>
        <w:shd w:val="clear" w:color="auto" w:fill="FFFFFF"/>
        <w:spacing w:line="480" w:lineRule="auto"/>
        <w:jc w:val="both"/>
        <w:rPr>
          <w:rFonts w:ascii="Arial" w:hAnsi="Arial" w:cs="Arial"/>
          <w:color w:val="000000" w:themeColor="text1"/>
        </w:rPr>
      </w:pPr>
      <w:r w:rsidRPr="00A660B6">
        <w:rPr>
          <w:rFonts w:ascii="Arial" w:hAnsi="Arial" w:cs="Arial"/>
          <w:b/>
          <w:color w:val="000000" w:themeColor="text1"/>
        </w:rPr>
        <w:t>Perfil 30-1.</w:t>
      </w:r>
      <w:r w:rsidRPr="00A660B6">
        <w:rPr>
          <w:rFonts w:ascii="Arial" w:hAnsi="Arial" w:cs="Arial"/>
          <w:color w:val="000000" w:themeColor="text1"/>
        </w:rPr>
        <w:t xml:space="preserve"> Tiene un espesor de 15 m. En él se observaron cuatro paleosuelos que de techo a base fueron nombrados como 4Bt, 6Bt, 8Bt y 10Btss. Todos presentan argilanes, son muy duros en seco, presentan texturas limosas, limo arcillosas y arcillosas; tienen tendencia a estructura en bloques angulares medios y fuertes, mejor definida en el 10Btss, que presenta</w:t>
      </w:r>
      <w:r>
        <w:rPr>
          <w:rFonts w:ascii="Arial" w:hAnsi="Arial" w:cs="Arial"/>
          <w:color w:val="000000" w:themeColor="text1"/>
        </w:rPr>
        <w:t>,</w:t>
      </w:r>
      <w:r w:rsidRPr="00A660B6">
        <w:rPr>
          <w:rFonts w:ascii="Arial" w:hAnsi="Arial" w:cs="Arial"/>
          <w:color w:val="000000" w:themeColor="text1"/>
        </w:rPr>
        <w:t xml:space="preserve"> además</w:t>
      </w:r>
      <w:r>
        <w:rPr>
          <w:rFonts w:ascii="Arial" w:hAnsi="Arial" w:cs="Arial"/>
          <w:color w:val="000000" w:themeColor="text1"/>
        </w:rPr>
        <w:t>,</w:t>
      </w:r>
      <w:r w:rsidRPr="00A660B6">
        <w:rPr>
          <w:rFonts w:ascii="Arial" w:hAnsi="Arial" w:cs="Arial"/>
          <w:color w:val="000000" w:themeColor="text1"/>
        </w:rPr>
        <w:t xml:space="preserve"> slickensides. El espesor de ellos desde el techo es de 0.72 m, 4.30 m, 0.50 m y 0.40 m, respectivamente y están separados por capas líticas. Como rasgo interesante, por encima del 4Bt se encuentra una capa lítica limosa con características redoxim</w:t>
      </w:r>
      <w:r>
        <w:rPr>
          <w:rFonts w:ascii="Arial" w:hAnsi="Arial" w:cs="Arial"/>
          <w:color w:val="000000" w:themeColor="text1"/>
        </w:rPr>
        <w:t>ó</w:t>
      </w:r>
      <w:r w:rsidRPr="00A660B6">
        <w:rPr>
          <w:rFonts w:ascii="Arial" w:hAnsi="Arial" w:cs="Arial"/>
          <w:color w:val="000000" w:themeColor="text1"/>
        </w:rPr>
        <w:t>rficas y por debajo otra capa de limos pardos amarillentos que gradan discordantemente a arcillas grises.</w:t>
      </w:r>
    </w:p>
    <w:p w14:paraId="36CD16B4" w14:textId="77777777" w:rsidR="006E7131" w:rsidRPr="00A660B6" w:rsidRDefault="006E7131" w:rsidP="006E7131">
      <w:pPr>
        <w:pStyle w:val="NormalWeb"/>
        <w:shd w:val="clear" w:color="auto" w:fill="FFFFFF"/>
        <w:spacing w:line="480" w:lineRule="auto"/>
        <w:jc w:val="both"/>
        <w:rPr>
          <w:rFonts w:ascii="Arial" w:hAnsi="Arial" w:cs="Arial"/>
          <w:color w:val="000000" w:themeColor="text1"/>
        </w:rPr>
      </w:pPr>
      <w:r w:rsidRPr="00A660B6">
        <w:rPr>
          <w:rFonts w:ascii="Arial" w:hAnsi="Arial" w:cs="Arial"/>
          <w:b/>
          <w:color w:val="000000" w:themeColor="text1"/>
        </w:rPr>
        <w:lastRenderedPageBreak/>
        <w:t>Perfil 30-2.</w:t>
      </w:r>
      <w:r w:rsidRPr="00A660B6">
        <w:rPr>
          <w:rFonts w:ascii="Arial" w:hAnsi="Arial" w:cs="Arial"/>
          <w:color w:val="000000" w:themeColor="text1"/>
        </w:rPr>
        <w:t xml:space="preserve"> Tiene un espesor de 8.0 m. En él sólo se encontró un paleosuelo nombrado como 2Bt, con argilanes, textura arcillosa y con tendencia a estructura en bloques angulares, muy duro. Su espesor es de 5.5 m y el color es rojo (2.5Y4/6).</w:t>
      </w:r>
    </w:p>
    <w:p w14:paraId="74ECBF9E" w14:textId="77777777" w:rsidR="006E7131" w:rsidRPr="00A660B6" w:rsidRDefault="006E7131" w:rsidP="006E7131">
      <w:pPr>
        <w:pStyle w:val="NormalWeb"/>
        <w:shd w:val="clear" w:color="auto" w:fill="FFFFFF"/>
        <w:spacing w:line="480" w:lineRule="auto"/>
        <w:jc w:val="both"/>
        <w:rPr>
          <w:rFonts w:ascii="Arial" w:hAnsi="Arial" w:cs="Arial"/>
          <w:color w:val="000000" w:themeColor="text1"/>
        </w:rPr>
      </w:pPr>
      <w:r w:rsidRPr="00A660B6">
        <w:rPr>
          <w:rFonts w:ascii="Arial" w:hAnsi="Arial" w:cs="Arial"/>
          <w:b/>
          <w:color w:val="000000" w:themeColor="text1"/>
        </w:rPr>
        <w:t>Perfil 30-3.</w:t>
      </w:r>
      <w:r w:rsidRPr="00A660B6">
        <w:rPr>
          <w:rFonts w:ascii="Arial" w:hAnsi="Arial" w:cs="Arial"/>
          <w:color w:val="000000" w:themeColor="text1"/>
        </w:rPr>
        <w:t xml:space="preserve"> Tiene un espesor de 9.0 m. Presentó seis paleosuelos que de techo a base fueron nombrados como 4Bt, 6Bt, 8Bt, 10Bt, 12Bt y 14Btknss. Todos presentan argilanes, son extremadamente duros en seco, tiene</w:t>
      </w:r>
      <w:r>
        <w:rPr>
          <w:rFonts w:ascii="Arial" w:hAnsi="Arial" w:cs="Arial"/>
          <w:color w:val="000000" w:themeColor="text1"/>
        </w:rPr>
        <w:t>n</w:t>
      </w:r>
      <w:r w:rsidRPr="00A660B6">
        <w:rPr>
          <w:rFonts w:ascii="Arial" w:hAnsi="Arial" w:cs="Arial"/>
          <w:color w:val="000000" w:themeColor="text1"/>
        </w:rPr>
        <w:t xml:space="preserve"> texturas limosas y estructura con tendencia a bloques angulares, gruesos y fuertes. El 14Btnss tiene slickensides y reacciona fuerte al HCl. El espesor de ellos, de techo a base, es de 1.22 m, 0.70 m, 1.0 m, 1.0 m, 1.10 m y 0.5 m, respectivamente. Todos están separados por capas líticas arcillosas, algunas laminadas y de colores grises y pardo oliva.</w:t>
      </w:r>
    </w:p>
    <w:p w14:paraId="3980147F" w14:textId="77777777" w:rsidR="006E7131" w:rsidRPr="00A660B6" w:rsidRDefault="006E7131" w:rsidP="006E7131">
      <w:pPr>
        <w:pStyle w:val="NormalWeb"/>
        <w:shd w:val="clear" w:color="auto" w:fill="FFFFFF"/>
        <w:spacing w:line="480" w:lineRule="auto"/>
        <w:jc w:val="both"/>
        <w:rPr>
          <w:rFonts w:ascii="Arial" w:hAnsi="Arial" w:cs="Arial"/>
          <w:color w:val="000000" w:themeColor="text1"/>
        </w:rPr>
      </w:pPr>
      <w:r w:rsidRPr="00A660B6">
        <w:rPr>
          <w:rFonts w:ascii="Arial" w:hAnsi="Arial" w:cs="Arial"/>
          <w:b/>
          <w:color w:val="000000" w:themeColor="text1"/>
        </w:rPr>
        <w:t>Perfil 30-4.</w:t>
      </w:r>
      <w:r w:rsidRPr="00A660B6">
        <w:rPr>
          <w:rFonts w:ascii="Arial" w:hAnsi="Arial" w:cs="Arial"/>
          <w:color w:val="000000" w:themeColor="text1"/>
        </w:rPr>
        <w:t xml:space="preserve"> Tiene un espesor de 13 m. Sólo en este sitio se ha preservado un suelo moderno de 1.5 m. El perfil está constituido por una serie de capas liticas limosas</w:t>
      </w:r>
      <w:r>
        <w:rPr>
          <w:rFonts w:ascii="Arial" w:hAnsi="Arial" w:cs="Arial"/>
          <w:color w:val="000000" w:themeColor="text1"/>
        </w:rPr>
        <w:t>,</w:t>
      </w:r>
      <w:r w:rsidRPr="00A660B6">
        <w:rPr>
          <w:rFonts w:ascii="Arial" w:hAnsi="Arial" w:cs="Arial"/>
          <w:color w:val="000000" w:themeColor="text1"/>
        </w:rPr>
        <w:t xml:space="preserve"> grises, pardo rojizas</w:t>
      </w:r>
      <w:r>
        <w:rPr>
          <w:rFonts w:ascii="Arial" w:hAnsi="Arial" w:cs="Arial"/>
          <w:color w:val="000000" w:themeColor="text1"/>
        </w:rPr>
        <w:t>,</w:t>
      </w:r>
      <w:r w:rsidRPr="00A660B6">
        <w:rPr>
          <w:rFonts w:ascii="Arial" w:hAnsi="Arial" w:cs="Arial"/>
          <w:color w:val="000000" w:themeColor="text1"/>
        </w:rPr>
        <w:t xml:space="preserve"> rosa y amarillo pálido. El único paleosuelo encontrado fue nombrado como 6Btss, con presencia de argilanes, extremadamente duro en seco, con textura arcillosa y estructura con tendencia a bloques angulares; tiene un espesor de 3.5 m y en él se observan abundantes grietas abiertas. Las capas líticas superiores presentan características redoxim</w:t>
      </w:r>
      <w:r>
        <w:rPr>
          <w:rFonts w:ascii="Arial" w:hAnsi="Arial" w:cs="Arial"/>
          <w:color w:val="000000" w:themeColor="text1"/>
        </w:rPr>
        <w:t>ó</w:t>
      </w:r>
      <w:r w:rsidRPr="00A660B6">
        <w:rPr>
          <w:rFonts w:ascii="Arial" w:hAnsi="Arial" w:cs="Arial"/>
          <w:color w:val="000000" w:themeColor="text1"/>
        </w:rPr>
        <w:t>rficas.</w:t>
      </w:r>
    </w:p>
    <w:p w14:paraId="019F2EF9" w14:textId="77777777" w:rsidR="006E7131" w:rsidRPr="00A660B6" w:rsidRDefault="006E7131" w:rsidP="006E7131">
      <w:pPr>
        <w:pStyle w:val="NormalWeb"/>
        <w:shd w:val="clear" w:color="auto" w:fill="FFFFFF"/>
        <w:spacing w:line="480" w:lineRule="auto"/>
        <w:jc w:val="both"/>
        <w:rPr>
          <w:rFonts w:ascii="Arial" w:hAnsi="Arial" w:cs="Arial"/>
          <w:color w:val="000000" w:themeColor="text1"/>
        </w:rPr>
      </w:pPr>
      <w:r w:rsidRPr="00A660B6">
        <w:rPr>
          <w:rFonts w:ascii="Arial" w:hAnsi="Arial" w:cs="Arial"/>
          <w:b/>
          <w:color w:val="000000" w:themeColor="text1"/>
        </w:rPr>
        <w:t>Perfil 31-1.</w:t>
      </w:r>
      <w:r w:rsidRPr="00A660B6">
        <w:rPr>
          <w:rFonts w:ascii="Arial" w:hAnsi="Arial" w:cs="Arial"/>
          <w:color w:val="000000" w:themeColor="text1"/>
        </w:rPr>
        <w:t xml:space="preserve"> Tiene un espesor de 31 m, en él se encontraron ocho paleosuelos, nombrados de techo a base como 7Bt, 9Bt</w:t>
      </w:r>
      <w:r w:rsidRPr="00A660B6">
        <w:rPr>
          <w:rFonts w:ascii="Arial" w:hAnsi="Arial" w:cs="Arial"/>
          <w:color w:val="000000" w:themeColor="text1"/>
          <w:vertAlign w:val="subscript"/>
        </w:rPr>
        <w:t>1</w:t>
      </w:r>
      <w:r w:rsidRPr="00A660B6">
        <w:rPr>
          <w:rFonts w:ascii="Arial" w:hAnsi="Arial" w:cs="Arial"/>
          <w:color w:val="000000" w:themeColor="text1"/>
        </w:rPr>
        <w:t>-9Bt</w:t>
      </w:r>
      <w:r w:rsidRPr="00A660B6">
        <w:rPr>
          <w:rFonts w:ascii="Arial" w:hAnsi="Arial" w:cs="Arial"/>
          <w:color w:val="000000" w:themeColor="text1"/>
          <w:vertAlign w:val="subscript"/>
        </w:rPr>
        <w:t>2</w:t>
      </w:r>
      <w:r w:rsidRPr="00A660B6">
        <w:rPr>
          <w:rFonts w:ascii="Arial" w:hAnsi="Arial" w:cs="Arial"/>
          <w:color w:val="000000" w:themeColor="text1"/>
        </w:rPr>
        <w:t>, 11Bt, 13Bt, 15Bt, 17Btknss</w:t>
      </w:r>
      <w:r w:rsidRPr="00A660B6">
        <w:rPr>
          <w:rFonts w:ascii="Arial" w:hAnsi="Arial" w:cs="Arial"/>
          <w:color w:val="000000" w:themeColor="text1"/>
          <w:vertAlign w:val="subscript"/>
        </w:rPr>
        <w:t>1</w:t>
      </w:r>
      <w:r w:rsidRPr="00A660B6">
        <w:rPr>
          <w:rFonts w:ascii="Arial" w:hAnsi="Arial" w:cs="Arial"/>
          <w:color w:val="000000" w:themeColor="text1"/>
        </w:rPr>
        <w:t>-17Btknss</w:t>
      </w:r>
      <w:r w:rsidRPr="00A660B6">
        <w:rPr>
          <w:rFonts w:ascii="Arial" w:hAnsi="Arial" w:cs="Arial"/>
          <w:color w:val="000000" w:themeColor="text1"/>
          <w:vertAlign w:val="subscript"/>
        </w:rPr>
        <w:t>2</w:t>
      </w:r>
      <w:r w:rsidRPr="00A660B6">
        <w:rPr>
          <w:rFonts w:ascii="Arial" w:hAnsi="Arial" w:cs="Arial"/>
          <w:color w:val="000000" w:themeColor="text1"/>
        </w:rPr>
        <w:t>, 18Bt y 21Bt. Todos presentan argilanes, son extremadamente duros en seco y tienen tendencia a formar estructura en bloques angulares, fuertes; presentan texturas limo arcillosas y están separados por capas líticas arcillosas de color pardo grisáceo. En los horizontes 17Btnss</w:t>
      </w:r>
      <w:r w:rsidRPr="00A660B6">
        <w:rPr>
          <w:rFonts w:ascii="Arial" w:hAnsi="Arial" w:cs="Arial"/>
          <w:color w:val="000000" w:themeColor="text1"/>
          <w:vertAlign w:val="subscript"/>
        </w:rPr>
        <w:t>1</w:t>
      </w:r>
      <w:r w:rsidRPr="00A660B6">
        <w:rPr>
          <w:rFonts w:ascii="Arial" w:hAnsi="Arial" w:cs="Arial"/>
          <w:color w:val="000000" w:themeColor="text1"/>
        </w:rPr>
        <w:t>-17Btnss</w:t>
      </w:r>
      <w:r w:rsidRPr="00A660B6">
        <w:rPr>
          <w:rFonts w:ascii="Arial" w:hAnsi="Arial" w:cs="Arial"/>
          <w:color w:val="000000" w:themeColor="text1"/>
          <w:vertAlign w:val="subscript"/>
        </w:rPr>
        <w:t xml:space="preserve">2 </w:t>
      </w:r>
      <w:r w:rsidRPr="00A660B6">
        <w:rPr>
          <w:rFonts w:ascii="Arial" w:hAnsi="Arial" w:cs="Arial"/>
          <w:color w:val="000000" w:themeColor="text1"/>
        </w:rPr>
        <w:t xml:space="preserve">la estructura es en bloques angulares gruesos y fuertes y </w:t>
      </w:r>
      <w:r w:rsidRPr="00A660B6">
        <w:rPr>
          <w:rFonts w:ascii="Arial" w:hAnsi="Arial" w:cs="Arial"/>
          <w:color w:val="000000" w:themeColor="text1"/>
        </w:rPr>
        <w:lastRenderedPageBreak/>
        <w:t>se presentan slickensides, abundantes grietas abiertas y reacción fuerte al HCl. El espesor de los horizontes de los paleosuelos, desde el techo, es de 0.7 m, 0.45 m, 0.25 m, 1.50 m, 1.20 m, 0.50 m, 0.70 m, 0.70 m, 1.20 m, y 1.50 m, respectivamente. Todos presentan colores que varían entre rojo, rojo amarillento y pardo rojizo.</w:t>
      </w:r>
    </w:p>
    <w:p w14:paraId="52D9A9F9" w14:textId="77777777" w:rsidR="006E7131" w:rsidRPr="00683272" w:rsidRDefault="006E7131" w:rsidP="006E7131">
      <w:pPr>
        <w:spacing w:line="480" w:lineRule="auto"/>
        <w:jc w:val="both"/>
        <w:rPr>
          <w:rFonts w:ascii="Arial" w:hAnsi="Arial" w:cs="Arial"/>
          <w:color w:val="000000" w:themeColor="text1"/>
          <w:sz w:val="24"/>
          <w:szCs w:val="24"/>
        </w:rPr>
      </w:pPr>
      <w:r w:rsidRPr="00A260DD">
        <w:rPr>
          <w:rFonts w:ascii="Arial" w:hAnsi="Arial" w:cs="Arial"/>
          <w:color w:val="000000" w:themeColor="text1"/>
          <w:sz w:val="24"/>
          <w:szCs w:val="24"/>
        </w:rPr>
        <w:t xml:space="preserve">De acuerdo con las descripciones anteriores, las </w:t>
      </w:r>
      <w:r>
        <w:rPr>
          <w:rFonts w:ascii="Arial" w:hAnsi="Arial" w:cs="Arial"/>
          <w:color w:val="000000" w:themeColor="text1"/>
          <w:sz w:val="24"/>
          <w:szCs w:val="24"/>
        </w:rPr>
        <w:t>c</w:t>
      </w:r>
      <w:r w:rsidRPr="00A260DD">
        <w:rPr>
          <w:rFonts w:ascii="Arial" w:hAnsi="Arial" w:cs="Arial"/>
          <w:color w:val="000000" w:themeColor="text1"/>
          <w:sz w:val="24"/>
          <w:szCs w:val="24"/>
        </w:rPr>
        <w:t>apas rojas inferiores presentan variaciones importantes en todo el transecto</w:t>
      </w:r>
      <w:r>
        <w:rPr>
          <w:rFonts w:ascii="Arial" w:hAnsi="Arial" w:cs="Arial"/>
          <w:color w:val="000000" w:themeColor="text1"/>
          <w:sz w:val="24"/>
          <w:szCs w:val="24"/>
        </w:rPr>
        <w:t xml:space="preserve"> de su expresión en el desierto</w:t>
      </w:r>
      <w:r w:rsidRPr="00A260DD">
        <w:rPr>
          <w:rFonts w:ascii="Arial" w:hAnsi="Arial" w:cs="Arial"/>
          <w:color w:val="000000" w:themeColor="text1"/>
          <w:sz w:val="24"/>
          <w:szCs w:val="24"/>
        </w:rPr>
        <w:t xml:space="preserve">, tanto en los espesores como en las características de </w:t>
      </w:r>
      <w:r>
        <w:rPr>
          <w:rFonts w:ascii="Arial" w:hAnsi="Arial" w:cs="Arial"/>
          <w:color w:val="000000" w:themeColor="text1"/>
          <w:sz w:val="24"/>
          <w:szCs w:val="24"/>
        </w:rPr>
        <w:t xml:space="preserve">sus capas líticas y de </w:t>
      </w:r>
      <w:r w:rsidRPr="00A260DD">
        <w:rPr>
          <w:rFonts w:ascii="Arial" w:hAnsi="Arial" w:cs="Arial"/>
          <w:color w:val="000000" w:themeColor="text1"/>
          <w:sz w:val="24"/>
          <w:szCs w:val="24"/>
        </w:rPr>
        <w:t xml:space="preserve">los </w:t>
      </w:r>
      <w:r w:rsidRPr="00683272">
        <w:rPr>
          <w:rFonts w:ascii="Arial" w:hAnsi="Arial" w:cs="Arial"/>
          <w:color w:val="000000" w:themeColor="text1"/>
          <w:sz w:val="24"/>
          <w:szCs w:val="24"/>
        </w:rPr>
        <w:t xml:space="preserve">paleosuelos </w:t>
      </w:r>
      <w:r>
        <w:rPr>
          <w:rFonts w:ascii="Arial" w:hAnsi="Arial" w:cs="Arial"/>
          <w:color w:val="000000" w:themeColor="text1"/>
          <w:sz w:val="24"/>
          <w:szCs w:val="24"/>
        </w:rPr>
        <w:t>(</w:t>
      </w:r>
      <w:r w:rsidRPr="00683272">
        <w:rPr>
          <w:rFonts w:ascii="Arial" w:hAnsi="Arial" w:cs="Arial"/>
          <w:color w:val="000000" w:themeColor="text1"/>
          <w:sz w:val="24"/>
          <w:szCs w:val="24"/>
        </w:rPr>
        <w:t>Figura 3b</w:t>
      </w:r>
      <w:r>
        <w:rPr>
          <w:rFonts w:ascii="Arial" w:hAnsi="Arial" w:cs="Arial"/>
          <w:color w:val="000000" w:themeColor="text1"/>
          <w:sz w:val="24"/>
          <w:szCs w:val="24"/>
        </w:rPr>
        <w:t>)</w:t>
      </w:r>
      <w:r w:rsidRPr="00683272">
        <w:rPr>
          <w:rFonts w:ascii="Arial" w:hAnsi="Arial" w:cs="Arial"/>
          <w:color w:val="000000" w:themeColor="text1"/>
          <w:sz w:val="24"/>
          <w:szCs w:val="24"/>
        </w:rPr>
        <w:t>. Solo en el perfil 30-4 se observó un suelo moderno bien definido con un solum formado por los horizontes A-AB-Bw, bien estructurados y con un espesor de 0.55 m, 0.28 m y 0.42 m, respectivamente. Subyaciendo este suelo se encuentra una capa lítica de arenas finas y medias de color pardo amarillento (10YR5/6).</w:t>
      </w:r>
    </w:p>
    <w:p w14:paraId="0763FFA5" w14:textId="77777777" w:rsidR="00C74154" w:rsidRDefault="00C74154" w:rsidP="00D67FAF">
      <w:pPr>
        <w:spacing w:line="480" w:lineRule="auto"/>
        <w:jc w:val="both"/>
        <w:rPr>
          <w:rFonts w:ascii="Arial" w:hAnsi="Arial" w:cs="Arial"/>
          <w:color w:val="000000" w:themeColor="text1"/>
          <w:sz w:val="24"/>
          <w:szCs w:val="24"/>
        </w:rPr>
      </w:pPr>
      <w:r w:rsidRPr="00683272">
        <w:rPr>
          <w:rFonts w:ascii="Arial" w:hAnsi="Arial" w:cs="Arial"/>
          <w:color w:val="000000" w:themeColor="text1"/>
          <w:sz w:val="24"/>
          <w:szCs w:val="24"/>
        </w:rPr>
        <w:t>En casi todos los perfiles se presentó, en la parte superior, una secuencia de dos capas líticas conformadas por conglomerados matriz soportados, heterométricos y heterogéneos, con matriz arenosa gruesa de color gris claro (5Y7/1)</w:t>
      </w:r>
      <w:r>
        <w:rPr>
          <w:rFonts w:ascii="Arial" w:hAnsi="Arial" w:cs="Arial"/>
          <w:color w:val="000000" w:themeColor="text1"/>
          <w:sz w:val="24"/>
          <w:szCs w:val="24"/>
        </w:rPr>
        <w:t xml:space="preserve"> y</w:t>
      </w:r>
      <w:r w:rsidRPr="00683272">
        <w:rPr>
          <w:rFonts w:ascii="Arial" w:hAnsi="Arial" w:cs="Arial"/>
          <w:color w:val="000000" w:themeColor="text1"/>
          <w:sz w:val="24"/>
          <w:szCs w:val="24"/>
        </w:rPr>
        <w:t xml:space="preserve"> con un espesor promedio de 2.98 m, la cual es subyacida por una capa arenosa media que puede variar entre un color pardo amarillento y gris claro, con un espesor promedio de 2.88 m</w:t>
      </w:r>
      <w:r w:rsidRPr="00646136">
        <w:rPr>
          <w:rFonts w:ascii="Arial" w:hAnsi="Arial" w:cs="Arial"/>
          <w:color w:val="000000" w:themeColor="text1"/>
        </w:rPr>
        <w:t>.</w:t>
      </w:r>
      <w:r>
        <w:rPr>
          <w:rFonts w:ascii="Arial" w:hAnsi="Arial" w:cs="Arial"/>
          <w:color w:val="000000" w:themeColor="text1"/>
        </w:rPr>
        <w:t xml:space="preserve"> </w:t>
      </w:r>
      <w:r w:rsidRPr="00BE4884">
        <w:rPr>
          <w:rFonts w:ascii="Arial" w:hAnsi="Arial" w:cs="Arial"/>
          <w:color w:val="000000" w:themeColor="text1"/>
          <w:sz w:val="24"/>
          <w:szCs w:val="24"/>
        </w:rPr>
        <w:t>Las dos capas superiores mencionadas anteriormente pueden coincidir con lo que Henao (1950) nombró como “Intermediate clays and Sandstone” constituidas por areniscas grises y arcillolitas arenosas de coloraciones grises, de 38 m de espesor, ubicadas estratigráficament</w:t>
      </w:r>
      <w:r>
        <w:rPr>
          <w:rFonts w:ascii="Arial" w:hAnsi="Arial" w:cs="Arial"/>
          <w:color w:val="000000" w:themeColor="text1"/>
          <w:sz w:val="24"/>
          <w:szCs w:val="24"/>
        </w:rPr>
        <w:t>e entre las capas rojas superior e inferior</w:t>
      </w:r>
      <w:r w:rsidRPr="00BE4884">
        <w:rPr>
          <w:rFonts w:ascii="Arial" w:hAnsi="Arial" w:cs="Arial"/>
          <w:color w:val="000000" w:themeColor="text1"/>
          <w:sz w:val="24"/>
          <w:szCs w:val="24"/>
        </w:rPr>
        <w:t xml:space="preserve">. </w:t>
      </w:r>
    </w:p>
    <w:p w14:paraId="404A05C1" w14:textId="22530F12" w:rsidR="00D67FAF" w:rsidRPr="00646136" w:rsidRDefault="00D67FAF" w:rsidP="00D67FAF">
      <w:pPr>
        <w:spacing w:line="480" w:lineRule="auto"/>
        <w:jc w:val="both"/>
        <w:rPr>
          <w:rFonts w:ascii="Arial" w:hAnsi="Arial" w:cs="Arial"/>
          <w:color w:val="000000" w:themeColor="text1"/>
        </w:rPr>
      </w:pPr>
      <w:r w:rsidRPr="00BE4884">
        <w:rPr>
          <w:rFonts w:ascii="Arial" w:hAnsi="Arial" w:cs="Arial"/>
          <w:color w:val="000000" w:themeColor="text1"/>
          <w:sz w:val="24"/>
          <w:szCs w:val="24"/>
        </w:rPr>
        <w:t>Por debajo de estas dos capas líticas se encuentran otras que pueden variar entre limos, limos arenosos, limos arcillosos y arcillolitas de colores pardos, pardos rojizos, grises claros y gris verdosos, de diversos espesores, que alternan con los paleosuelos.</w:t>
      </w:r>
      <w:r w:rsidRPr="00646136">
        <w:rPr>
          <w:rFonts w:ascii="Arial" w:hAnsi="Arial" w:cs="Arial"/>
          <w:color w:val="000000" w:themeColor="text1"/>
        </w:rPr>
        <w:t xml:space="preserve"> </w:t>
      </w:r>
    </w:p>
    <w:p w14:paraId="0836F722" w14:textId="77777777" w:rsidR="00D67FAF" w:rsidRDefault="00D67FAF" w:rsidP="00D67FAF">
      <w:pPr>
        <w:pStyle w:val="NormalWeb"/>
        <w:shd w:val="clear" w:color="auto" w:fill="FFFFFF"/>
        <w:spacing w:line="480" w:lineRule="auto"/>
        <w:jc w:val="both"/>
        <w:rPr>
          <w:rFonts w:ascii="Arial" w:hAnsi="Arial" w:cs="Arial"/>
          <w:color w:val="000000" w:themeColor="text1"/>
        </w:rPr>
      </w:pPr>
      <w:r w:rsidRPr="00BE4884">
        <w:rPr>
          <w:rFonts w:ascii="Arial" w:hAnsi="Arial" w:cs="Arial"/>
          <w:color w:val="000000" w:themeColor="text1"/>
        </w:rPr>
        <w:lastRenderedPageBreak/>
        <w:t>El aporte detrítico de la cuenca presenta alta monotonía: es un sedimento inmaduro de limos, lodolitas y arcillolitas de colores pardos, pardo rojizo, gris claro y gris oliva, con abundante cuarzo y siliciclastos, lo que hace que la composición mineralógica en todos los paleosuelos sea bastante similar, cambiando sólo la cantidad y su estado de alteración. En todos los paleosuelos se presentaron horizontes de iluviación de arcilla (Bt) aunque con amplias variaciones en su espesor y en su localización dentro del perfil. Esta persistencia en la iluviación confirma que el clima dominante durante la formación de los paleosuelos fue contrastante en humedad.</w:t>
      </w:r>
    </w:p>
    <w:p w14:paraId="3195512F" w14:textId="3FB394C4" w:rsidR="000532FB" w:rsidRPr="00646136" w:rsidRDefault="000532FB" w:rsidP="00D67FAF">
      <w:pPr>
        <w:pStyle w:val="NormalWeb"/>
        <w:shd w:val="clear" w:color="auto" w:fill="FFFFFF"/>
        <w:spacing w:line="480" w:lineRule="auto"/>
        <w:jc w:val="both"/>
        <w:rPr>
          <w:rFonts w:ascii="Arial" w:hAnsi="Arial" w:cs="Arial"/>
          <w:color w:val="000000" w:themeColor="text1"/>
        </w:rPr>
      </w:pPr>
      <w:r w:rsidRPr="00646136">
        <w:rPr>
          <w:rFonts w:ascii="Arial" w:hAnsi="Arial" w:cs="Arial"/>
          <w:color w:val="000000" w:themeColor="text1"/>
        </w:rPr>
        <w:t xml:space="preserve">El carácter alcalino de los suelos también corrobora que se trató de un clima relativamente seco que no aportó suficiente humedad para lixiviar las bases que se iban liberando por la meteorización. Estas condiciones climáticas </w:t>
      </w:r>
      <w:r w:rsidR="002C680E">
        <w:rPr>
          <w:rFonts w:ascii="Arial" w:hAnsi="Arial" w:cs="Arial"/>
          <w:color w:val="000000" w:themeColor="text1"/>
        </w:rPr>
        <w:t xml:space="preserve">netamente oxidantes </w:t>
      </w:r>
      <w:r w:rsidRPr="00646136">
        <w:rPr>
          <w:rFonts w:ascii="Arial" w:hAnsi="Arial" w:cs="Arial"/>
          <w:color w:val="000000" w:themeColor="text1"/>
        </w:rPr>
        <w:t xml:space="preserve">también explican, por lo menos en buena parte, el enrojecimiento generalizado de las capas rojas, formadas </w:t>
      </w:r>
      <w:r w:rsidR="002C680E">
        <w:rPr>
          <w:rFonts w:ascii="Arial" w:hAnsi="Arial" w:cs="Arial"/>
          <w:color w:val="000000" w:themeColor="text1"/>
        </w:rPr>
        <w:t>por la oxidación del hierro</w:t>
      </w:r>
      <w:r w:rsidRPr="00646136">
        <w:rPr>
          <w:rFonts w:ascii="Arial" w:hAnsi="Arial" w:cs="Arial"/>
          <w:color w:val="000000" w:themeColor="text1"/>
        </w:rPr>
        <w:t xml:space="preserve"> </w:t>
      </w:r>
      <w:r w:rsidR="002C680E" w:rsidRPr="00646136">
        <w:rPr>
          <w:rFonts w:ascii="Arial" w:hAnsi="Arial" w:cs="Arial"/>
          <w:color w:val="000000" w:themeColor="text1"/>
        </w:rPr>
        <w:t>libera</w:t>
      </w:r>
      <w:r w:rsidR="002C680E">
        <w:rPr>
          <w:rFonts w:ascii="Arial" w:hAnsi="Arial" w:cs="Arial"/>
          <w:color w:val="000000" w:themeColor="text1"/>
        </w:rPr>
        <w:t>do,</w:t>
      </w:r>
      <w:r w:rsidR="002C680E" w:rsidRPr="00646136">
        <w:rPr>
          <w:rFonts w:ascii="Arial" w:hAnsi="Arial" w:cs="Arial"/>
          <w:color w:val="000000" w:themeColor="text1"/>
        </w:rPr>
        <w:t xml:space="preserve"> </w:t>
      </w:r>
      <w:r w:rsidRPr="00646136">
        <w:rPr>
          <w:rFonts w:ascii="Arial" w:hAnsi="Arial" w:cs="Arial"/>
          <w:color w:val="000000" w:themeColor="text1"/>
        </w:rPr>
        <w:t>por meteorización y/o pedogénesis, de los minerales.</w:t>
      </w:r>
    </w:p>
    <w:p w14:paraId="3FB02D5B" w14:textId="732D641A" w:rsidR="000532FB" w:rsidRPr="00646136" w:rsidRDefault="000532FB" w:rsidP="00AF0705">
      <w:pPr>
        <w:pStyle w:val="NormalWeb"/>
        <w:shd w:val="clear" w:color="auto" w:fill="FFFFFF"/>
        <w:spacing w:line="480" w:lineRule="auto"/>
        <w:jc w:val="both"/>
        <w:rPr>
          <w:rFonts w:ascii="Arial" w:hAnsi="Arial" w:cs="Arial"/>
          <w:color w:val="000000" w:themeColor="text1"/>
        </w:rPr>
      </w:pPr>
      <w:r w:rsidRPr="00646136">
        <w:rPr>
          <w:rFonts w:ascii="Arial" w:hAnsi="Arial" w:cs="Arial"/>
          <w:color w:val="000000" w:themeColor="text1"/>
        </w:rPr>
        <w:t xml:space="preserve">En los paleosuelos diferenciados en todos los perfiles levantados en las </w:t>
      </w:r>
      <w:r w:rsidR="002C680E">
        <w:rPr>
          <w:rFonts w:ascii="Arial" w:hAnsi="Arial" w:cs="Arial"/>
          <w:color w:val="000000" w:themeColor="text1"/>
        </w:rPr>
        <w:t>c</w:t>
      </w:r>
      <w:r w:rsidR="002C680E" w:rsidRPr="00646136">
        <w:rPr>
          <w:rFonts w:ascii="Arial" w:hAnsi="Arial" w:cs="Arial"/>
          <w:color w:val="000000" w:themeColor="text1"/>
        </w:rPr>
        <w:t xml:space="preserve">apas </w:t>
      </w:r>
      <w:r w:rsidRPr="00646136">
        <w:rPr>
          <w:rFonts w:ascii="Arial" w:hAnsi="Arial" w:cs="Arial"/>
          <w:color w:val="000000" w:themeColor="text1"/>
        </w:rPr>
        <w:t>rojas inferiores hay variación espacial en el color, espesor y textura</w:t>
      </w:r>
      <w:r w:rsidR="002C680E">
        <w:rPr>
          <w:rFonts w:ascii="Arial" w:hAnsi="Arial" w:cs="Arial"/>
          <w:color w:val="000000" w:themeColor="text1"/>
        </w:rPr>
        <w:t>.</w:t>
      </w:r>
      <w:r w:rsidR="002C680E" w:rsidRPr="00646136">
        <w:rPr>
          <w:rFonts w:ascii="Arial" w:hAnsi="Arial" w:cs="Arial"/>
          <w:color w:val="000000" w:themeColor="text1"/>
        </w:rPr>
        <w:t xml:space="preserve"> </w:t>
      </w:r>
      <w:r w:rsidR="002C680E">
        <w:rPr>
          <w:rFonts w:ascii="Arial" w:hAnsi="Arial" w:cs="Arial"/>
          <w:color w:val="000000" w:themeColor="text1"/>
        </w:rPr>
        <w:t>A</w:t>
      </w:r>
      <w:r w:rsidR="002C680E" w:rsidRPr="00646136">
        <w:rPr>
          <w:rFonts w:ascii="Arial" w:hAnsi="Arial" w:cs="Arial"/>
          <w:color w:val="000000" w:themeColor="text1"/>
        </w:rPr>
        <w:t>demás</w:t>
      </w:r>
      <w:r w:rsidRPr="00646136">
        <w:rPr>
          <w:rFonts w:ascii="Arial" w:hAnsi="Arial" w:cs="Arial"/>
          <w:color w:val="000000" w:themeColor="text1"/>
        </w:rPr>
        <w:t xml:space="preserve">, en todos </w:t>
      </w:r>
      <w:r w:rsidR="002C680E">
        <w:rPr>
          <w:rFonts w:ascii="Arial" w:hAnsi="Arial" w:cs="Arial"/>
          <w:color w:val="000000" w:themeColor="text1"/>
        </w:rPr>
        <w:t>hay evidencias de pedogénesis</w:t>
      </w:r>
      <w:r w:rsidRPr="00646136">
        <w:rPr>
          <w:rFonts w:ascii="Arial" w:hAnsi="Arial" w:cs="Arial"/>
          <w:color w:val="000000" w:themeColor="text1"/>
        </w:rPr>
        <w:t xml:space="preserve"> como la presencia de argilanes y el desarrollo de estructura, que se constituyen en los rasgos dominantes y, en menor grado, la presencia de slickensides y la expresión de condiciones </w:t>
      </w:r>
      <w:r w:rsidR="002C680E" w:rsidRPr="00646136">
        <w:rPr>
          <w:rFonts w:ascii="Arial" w:hAnsi="Arial" w:cs="Arial"/>
          <w:color w:val="000000" w:themeColor="text1"/>
        </w:rPr>
        <w:t>redoxim</w:t>
      </w:r>
      <w:r w:rsidR="002C680E">
        <w:rPr>
          <w:rFonts w:ascii="Arial" w:hAnsi="Arial" w:cs="Arial"/>
          <w:color w:val="000000" w:themeColor="text1"/>
        </w:rPr>
        <w:t>ó</w:t>
      </w:r>
      <w:r w:rsidR="002C680E" w:rsidRPr="00646136">
        <w:rPr>
          <w:rFonts w:ascii="Arial" w:hAnsi="Arial" w:cs="Arial"/>
          <w:color w:val="000000" w:themeColor="text1"/>
        </w:rPr>
        <w:t>rficas</w:t>
      </w:r>
      <w:r w:rsidRPr="00646136">
        <w:rPr>
          <w:rFonts w:ascii="Arial" w:hAnsi="Arial" w:cs="Arial"/>
          <w:color w:val="000000" w:themeColor="text1"/>
        </w:rPr>
        <w:t>.</w:t>
      </w:r>
    </w:p>
    <w:p w14:paraId="089480CA" w14:textId="2F663348" w:rsidR="000532FB" w:rsidRPr="00646136" w:rsidRDefault="000532FB" w:rsidP="00AF0705">
      <w:pPr>
        <w:pStyle w:val="NormalWeb"/>
        <w:shd w:val="clear" w:color="auto" w:fill="FFFFFF"/>
        <w:spacing w:line="480" w:lineRule="auto"/>
        <w:jc w:val="both"/>
        <w:rPr>
          <w:rFonts w:ascii="Arial" w:hAnsi="Arial" w:cs="Arial"/>
          <w:color w:val="000000" w:themeColor="text1"/>
        </w:rPr>
      </w:pPr>
      <w:r w:rsidRPr="00646136">
        <w:rPr>
          <w:rFonts w:ascii="Arial" w:hAnsi="Arial" w:cs="Arial"/>
          <w:color w:val="000000" w:themeColor="text1"/>
        </w:rPr>
        <w:t xml:space="preserve">Las diferencias en los espesores y ubicación, tanto de los paleosuelos como de las capas líticas, sugiere diferencias locales importantes en la dinámica fluvial en la cuenca que aportó los sedimentos para conformar estas unidades estratigráficas. Es notoria, por ejemplo, </w:t>
      </w:r>
      <w:r w:rsidR="00503A10" w:rsidRPr="00646136">
        <w:rPr>
          <w:rFonts w:ascii="Arial" w:hAnsi="Arial" w:cs="Arial"/>
          <w:color w:val="000000" w:themeColor="text1"/>
        </w:rPr>
        <w:t xml:space="preserve">en el perfil 30-3, </w:t>
      </w:r>
      <w:r w:rsidRPr="00646136">
        <w:rPr>
          <w:rFonts w:ascii="Arial" w:hAnsi="Arial" w:cs="Arial"/>
          <w:color w:val="000000" w:themeColor="text1"/>
        </w:rPr>
        <w:t>la cantidad de horizontes Bt</w:t>
      </w:r>
      <w:r w:rsidR="00A260DD">
        <w:rPr>
          <w:rFonts w:ascii="Arial" w:hAnsi="Arial" w:cs="Arial"/>
          <w:color w:val="000000" w:themeColor="text1"/>
        </w:rPr>
        <w:t xml:space="preserve"> </w:t>
      </w:r>
      <w:r w:rsidRPr="00646136">
        <w:rPr>
          <w:rFonts w:ascii="Arial" w:hAnsi="Arial" w:cs="Arial"/>
          <w:color w:val="000000" w:themeColor="text1"/>
        </w:rPr>
        <w:t xml:space="preserve">(seis) que están intercalados con </w:t>
      </w:r>
      <w:r w:rsidRPr="00646136">
        <w:rPr>
          <w:rFonts w:ascii="Arial" w:hAnsi="Arial" w:cs="Arial"/>
          <w:color w:val="000000" w:themeColor="text1"/>
        </w:rPr>
        <w:lastRenderedPageBreak/>
        <w:t>capas delgadas de sedimentos separándolos, lo que podría estar relacionado con su localización fisiográfica vecina a la quebrada La Venta que lo estaría afectando con suaves desbordamientos periódicos que no alcanzaron a afectar otros sitios muestreados.</w:t>
      </w:r>
    </w:p>
    <w:p w14:paraId="303EA4B0" w14:textId="1F1D762C" w:rsidR="000532FB" w:rsidRPr="00646136" w:rsidRDefault="000532FB" w:rsidP="00AF0705">
      <w:pPr>
        <w:pStyle w:val="NormalWeb"/>
        <w:shd w:val="clear" w:color="auto" w:fill="FFFFFF"/>
        <w:spacing w:line="480" w:lineRule="auto"/>
        <w:jc w:val="both"/>
        <w:rPr>
          <w:rFonts w:ascii="Arial" w:hAnsi="Arial" w:cs="Arial"/>
          <w:color w:val="000000" w:themeColor="text1"/>
        </w:rPr>
      </w:pPr>
      <w:r w:rsidRPr="00646136">
        <w:rPr>
          <w:rFonts w:ascii="Arial" w:hAnsi="Arial" w:cs="Arial"/>
          <w:color w:val="000000" w:themeColor="text1"/>
        </w:rPr>
        <w:t xml:space="preserve">Contrastan con lo anterior los grandes espesores de materiales líticos que se encuentran sobre los paleosuelos de los perfiles 28-1, 28-3, 28-2 ST, 28-4, 30-4 y 31-1, más aislados de la influencia fluvial y, por lo tanto, limitados en pedogénesis. También en la gráfica de correlación de la Figura </w:t>
      </w:r>
      <w:r w:rsidR="00503A10">
        <w:rPr>
          <w:rFonts w:ascii="Arial" w:hAnsi="Arial" w:cs="Arial"/>
          <w:color w:val="000000" w:themeColor="text1"/>
        </w:rPr>
        <w:t>3b</w:t>
      </w:r>
      <w:r w:rsidRPr="00646136">
        <w:rPr>
          <w:rFonts w:ascii="Arial" w:hAnsi="Arial" w:cs="Arial"/>
          <w:color w:val="000000" w:themeColor="text1"/>
        </w:rPr>
        <w:t>, se configura la presencia de paleorelieves que pudieron haber incidido en el desarrollo de los paleosuelos debido a</w:t>
      </w:r>
      <w:r w:rsidR="00503A10">
        <w:rPr>
          <w:rFonts w:ascii="Arial" w:hAnsi="Arial" w:cs="Arial"/>
          <w:color w:val="000000" w:themeColor="text1"/>
        </w:rPr>
        <w:t>l</w:t>
      </w:r>
      <w:r w:rsidRPr="00646136">
        <w:rPr>
          <w:rFonts w:ascii="Arial" w:hAnsi="Arial" w:cs="Arial"/>
          <w:color w:val="000000" w:themeColor="text1"/>
        </w:rPr>
        <w:t xml:space="preserve"> carácter denudativo</w:t>
      </w:r>
      <w:r w:rsidR="00503A10">
        <w:rPr>
          <w:rFonts w:ascii="Arial" w:hAnsi="Arial" w:cs="Arial"/>
          <w:color w:val="000000" w:themeColor="text1"/>
        </w:rPr>
        <w:t xml:space="preserve"> de aquellos</w:t>
      </w:r>
      <w:r w:rsidRPr="00646136">
        <w:rPr>
          <w:rFonts w:ascii="Arial" w:hAnsi="Arial" w:cs="Arial"/>
          <w:color w:val="000000" w:themeColor="text1"/>
        </w:rPr>
        <w:t>, lo que se confirma con las variaciones en los espesores de los horizontes descritos.</w:t>
      </w:r>
      <w:r w:rsidR="00FB41DA">
        <w:rPr>
          <w:rFonts w:ascii="Arial" w:hAnsi="Arial" w:cs="Arial"/>
          <w:color w:val="000000" w:themeColor="text1"/>
        </w:rPr>
        <w:t xml:space="preserve"> </w:t>
      </w:r>
      <w:r w:rsidRPr="00646136">
        <w:rPr>
          <w:rFonts w:ascii="Arial" w:hAnsi="Arial" w:cs="Arial"/>
          <w:color w:val="000000" w:themeColor="text1"/>
        </w:rPr>
        <w:t>La mayoría de los horizontes que presentan slickensides u horizontes nátricos se presentaron en la secuencia inferior de paleosuelos. Cuando estos horizontes estuvieron en paleosuelos de la Secuencia Superior, se presentaron en los perfiles localizados hacia el sector más occidental del transecto. Estos horizontes presentan diferencias importantes en el contenido y tipo de arcilla que poseen, con respecto al resto de los horizontes iluviales descritos y su presencia puede indicar cambios puntuales en la dinámica fluvial de la cuenca, que aportó sedimentos más finos, y/o cambios en el régimen de humedad de los suelos hacía condiciones más secas.</w:t>
      </w:r>
      <w:r w:rsidR="00FB41DA">
        <w:rPr>
          <w:rFonts w:ascii="Arial" w:hAnsi="Arial" w:cs="Arial"/>
          <w:color w:val="000000" w:themeColor="text1"/>
        </w:rPr>
        <w:t xml:space="preserve"> </w:t>
      </w:r>
    </w:p>
    <w:p w14:paraId="6E40B9B1" w14:textId="77777777" w:rsidR="000532FB" w:rsidRPr="00646136" w:rsidRDefault="000532FB" w:rsidP="00AF0705">
      <w:pPr>
        <w:pStyle w:val="NormalWeb"/>
        <w:shd w:val="clear" w:color="auto" w:fill="FFFFFF"/>
        <w:spacing w:line="480" w:lineRule="auto"/>
        <w:jc w:val="both"/>
        <w:rPr>
          <w:rFonts w:ascii="Arial" w:hAnsi="Arial" w:cs="Arial"/>
          <w:color w:val="000000" w:themeColor="text1"/>
        </w:rPr>
      </w:pPr>
    </w:p>
    <w:p w14:paraId="2E6A1684" w14:textId="3251CC0E" w:rsidR="000532FB" w:rsidRDefault="000532FB" w:rsidP="008D1932">
      <w:pPr>
        <w:pStyle w:val="NormalWeb"/>
        <w:shd w:val="clear" w:color="auto" w:fill="FFFFFF"/>
        <w:spacing w:line="480" w:lineRule="auto"/>
        <w:jc w:val="both"/>
        <w:rPr>
          <w:rFonts w:asciiTheme="majorHAnsi" w:hAnsiTheme="majorHAnsi" w:cs="Times New Roman"/>
          <w:color w:val="000000" w:themeColor="text1"/>
        </w:rPr>
        <w:sectPr w:rsidR="000532FB" w:rsidSect="00333DAB">
          <w:headerReference w:type="default" r:id="rId14"/>
          <w:footerReference w:type="default" r:id="rId15"/>
          <w:pgSz w:w="12240" w:h="15840"/>
          <w:pgMar w:top="1418" w:right="1416" w:bottom="1418" w:left="1418" w:header="0" w:footer="720" w:gutter="0"/>
          <w:cols w:space="720"/>
          <w:formProt w:val="0"/>
          <w:docGrid w:linePitch="299" w:charSpace="4096"/>
        </w:sectPr>
      </w:pPr>
      <w:r w:rsidRPr="006A6EA5">
        <w:rPr>
          <w:rFonts w:ascii="Arial" w:hAnsi="Arial" w:cs="Arial"/>
          <w:b/>
          <w:color w:val="000000" w:themeColor="text1"/>
        </w:rPr>
        <w:t xml:space="preserve">Variación sincrónica en las </w:t>
      </w:r>
      <w:r w:rsidR="00925950">
        <w:rPr>
          <w:rFonts w:ascii="Arial" w:hAnsi="Arial" w:cs="Arial"/>
          <w:b/>
          <w:color w:val="000000" w:themeColor="text1"/>
        </w:rPr>
        <w:t>c</w:t>
      </w:r>
      <w:r w:rsidR="00925950" w:rsidRPr="006A6EA5">
        <w:rPr>
          <w:rFonts w:ascii="Arial" w:hAnsi="Arial" w:cs="Arial"/>
          <w:b/>
          <w:color w:val="000000" w:themeColor="text1"/>
        </w:rPr>
        <w:t xml:space="preserve">apas </w:t>
      </w:r>
      <w:r w:rsidRPr="006A6EA5">
        <w:rPr>
          <w:rFonts w:ascii="Arial" w:hAnsi="Arial" w:cs="Arial"/>
          <w:b/>
          <w:color w:val="000000" w:themeColor="text1"/>
        </w:rPr>
        <w:t>ferruginosas</w:t>
      </w:r>
      <w:r w:rsidR="006A6EA5">
        <w:rPr>
          <w:rFonts w:ascii="Arial" w:hAnsi="Arial" w:cs="Arial"/>
          <w:b/>
          <w:color w:val="000000" w:themeColor="text1"/>
        </w:rPr>
        <w:t xml:space="preserve">. </w:t>
      </w:r>
      <w:r w:rsidR="00925950">
        <w:rPr>
          <w:rFonts w:ascii="Arial" w:hAnsi="Arial" w:cs="Arial"/>
          <w:color w:val="000000" w:themeColor="text1"/>
        </w:rPr>
        <w:t>Para este estudio se levantaron</w:t>
      </w:r>
      <w:r w:rsidRPr="00646136">
        <w:rPr>
          <w:rFonts w:ascii="Arial" w:hAnsi="Arial" w:cs="Arial"/>
          <w:color w:val="000000" w:themeColor="text1"/>
        </w:rPr>
        <w:t xml:space="preserve"> cuatro perfiles pedoestratigráficos</w:t>
      </w:r>
      <w:r w:rsidR="00925950">
        <w:rPr>
          <w:rFonts w:ascii="Arial" w:hAnsi="Arial" w:cs="Arial"/>
          <w:color w:val="000000" w:themeColor="text1"/>
        </w:rPr>
        <w:t>,</w:t>
      </w:r>
      <w:r w:rsidR="00A260DD">
        <w:rPr>
          <w:rFonts w:ascii="Arial" w:hAnsi="Arial" w:cs="Arial"/>
          <w:color w:val="000000" w:themeColor="text1"/>
        </w:rPr>
        <w:t xml:space="preserve"> </w:t>
      </w:r>
      <w:r w:rsidRPr="00646136">
        <w:rPr>
          <w:rFonts w:ascii="Arial" w:hAnsi="Arial" w:cs="Arial"/>
          <w:color w:val="000000" w:themeColor="text1"/>
        </w:rPr>
        <w:t>teniendo como base la sección tipo nombrada como MT-21</w:t>
      </w:r>
      <w:r w:rsidR="00925950">
        <w:rPr>
          <w:rFonts w:ascii="Arial" w:hAnsi="Arial" w:cs="Arial"/>
          <w:color w:val="000000" w:themeColor="text1"/>
        </w:rPr>
        <w:t>ST,</w:t>
      </w:r>
      <w:r w:rsidRPr="00646136">
        <w:rPr>
          <w:rFonts w:ascii="Arial" w:hAnsi="Arial" w:cs="Arial"/>
          <w:color w:val="000000" w:themeColor="text1"/>
        </w:rPr>
        <w:t xml:space="preserve"> ya descrita </w:t>
      </w:r>
      <w:r w:rsidR="00925950">
        <w:rPr>
          <w:rFonts w:ascii="Arial" w:hAnsi="Arial" w:cs="Arial"/>
          <w:color w:val="000000" w:themeColor="text1"/>
        </w:rPr>
        <w:t>(</w:t>
      </w:r>
      <w:r w:rsidRPr="00646136">
        <w:rPr>
          <w:rFonts w:ascii="Arial" w:hAnsi="Arial" w:cs="Arial"/>
          <w:color w:val="000000" w:themeColor="text1"/>
        </w:rPr>
        <w:t>Figura 4</w:t>
      </w:r>
      <w:r w:rsidR="00A260DD">
        <w:rPr>
          <w:rFonts w:ascii="Arial" w:hAnsi="Arial" w:cs="Arial"/>
          <w:color w:val="000000" w:themeColor="text1"/>
        </w:rPr>
        <w:t>a</w:t>
      </w:r>
      <w:r w:rsidR="00925950">
        <w:rPr>
          <w:rFonts w:ascii="Arial" w:hAnsi="Arial" w:cs="Arial"/>
          <w:color w:val="000000" w:themeColor="text1"/>
        </w:rPr>
        <w:t>)</w:t>
      </w:r>
      <w:r w:rsidRPr="00646136">
        <w:rPr>
          <w:rFonts w:ascii="Arial" w:hAnsi="Arial" w:cs="Arial"/>
          <w:color w:val="000000" w:themeColor="text1"/>
        </w:rPr>
        <w:t xml:space="preserve">. </w:t>
      </w:r>
    </w:p>
    <w:tbl>
      <w:tblPr>
        <w:tblStyle w:val="Tablaconcuadrcula"/>
        <w:tblW w:w="12793" w:type="dxa"/>
        <w:tblLook w:val="04A0" w:firstRow="1" w:lastRow="0" w:firstColumn="1" w:lastColumn="0" w:noHBand="0" w:noVBand="1"/>
      </w:tblPr>
      <w:tblGrid>
        <w:gridCol w:w="6364"/>
        <w:gridCol w:w="6429"/>
      </w:tblGrid>
      <w:tr w:rsidR="000532FB" w14:paraId="62517733" w14:textId="77777777" w:rsidTr="00803F23">
        <w:trPr>
          <w:trHeight w:val="3654"/>
        </w:trPr>
        <w:tc>
          <w:tcPr>
            <w:tcW w:w="6364" w:type="dxa"/>
            <w:tcBorders>
              <w:top w:val="nil"/>
              <w:left w:val="nil"/>
              <w:bottom w:val="nil"/>
              <w:right w:val="nil"/>
            </w:tcBorders>
            <w:shd w:val="clear" w:color="auto" w:fill="auto"/>
          </w:tcPr>
          <w:p w14:paraId="36EEA1E4" w14:textId="045CA03C" w:rsidR="000532FB" w:rsidRDefault="000532FB" w:rsidP="00AF0705">
            <w:pPr>
              <w:pageBreakBefore/>
              <w:ind w:firstLine="284"/>
              <w:jc w:val="both"/>
              <w:rPr>
                <w:rFonts w:ascii="Arial" w:hAnsi="Arial" w:cs="Arial"/>
                <w:color w:val="000000" w:themeColor="text1"/>
                <w:sz w:val="24"/>
                <w:szCs w:val="24"/>
              </w:rPr>
            </w:pPr>
          </w:p>
        </w:tc>
        <w:tc>
          <w:tcPr>
            <w:tcW w:w="6429" w:type="dxa"/>
            <w:tcBorders>
              <w:top w:val="nil"/>
              <w:left w:val="nil"/>
              <w:bottom w:val="nil"/>
              <w:right w:val="nil"/>
            </w:tcBorders>
            <w:shd w:val="clear" w:color="auto" w:fill="auto"/>
          </w:tcPr>
          <w:p w14:paraId="7BC57CCB" w14:textId="562B628E" w:rsidR="000532FB" w:rsidRDefault="000532FB" w:rsidP="00AF0705">
            <w:pPr>
              <w:ind w:firstLine="284"/>
              <w:jc w:val="both"/>
              <w:rPr>
                <w:rFonts w:ascii="Arial" w:hAnsi="Arial" w:cs="Arial"/>
                <w:sz w:val="24"/>
                <w:szCs w:val="24"/>
              </w:rPr>
            </w:pPr>
          </w:p>
        </w:tc>
      </w:tr>
      <w:tr w:rsidR="000532FB" w14:paraId="1BE9DEA2" w14:textId="77777777" w:rsidTr="00803F23">
        <w:trPr>
          <w:trHeight w:val="3673"/>
        </w:trPr>
        <w:tc>
          <w:tcPr>
            <w:tcW w:w="12793" w:type="dxa"/>
            <w:gridSpan w:val="2"/>
            <w:tcBorders>
              <w:top w:val="nil"/>
              <w:left w:val="nil"/>
              <w:bottom w:val="nil"/>
              <w:right w:val="nil"/>
            </w:tcBorders>
            <w:shd w:val="clear" w:color="auto" w:fill="auto"/>
          </w:tcPr>
          <w:p w14:paraId="6A56B851" w14:textId="1F13C2D1" w:rsidR="000532FB" w:rsidRDefault="000532FB" w:rsidP="00F857A9">
            <w:pPr>
              <w:ind w:firstLine="284"/>
              <w:jc w:val="both"/>
              <w:rPr>
                <w:rFonts w:ascii="Arial" w:hAnsi="Arial" w:cs="Arial"/>
                <w:color w:val="000000" w:themeColor="text1"/>
                <w:sz w:val="24"/>
                <w:szCs w:val="24"/>
              </w:rPr>
            </w:pPr>
          </w:p>
        </w:tc>
      </w:tr>
    </w:tbl>
    <w:p w14:paraId="760EB335" w14:textId="3363A754" w:rsidR="000532FB" w:rsidRDefault="000532FB" w:rsidP="00FB41DA">
      <w:pPr>
        <w:pStyle w:val="NormalWeb"/>
        <w:shd w:val="clear" w:color="auto" w:fill="FFFFFF"/>
        <w:tabs>
          <w:tab w:val="left" w:pos="567"/>
        </w:tabs>
        <w:spacing w:line="480" w:lineRule="auto"/>
        <w:jc w:val="both"/>
        <w:rPr>
          <w:rFonts w:asciiTheme="majorHAnsi" w:hAnsiTheme="majorHAnsi" w:cs="Arial"/>
          <w:color w:val="000000" w:themeColor="text1"/>
          <w:sz w:val="22"/>
          <w:szCs w:val="22"/>
        </w:rPr>
        <w:sectPr w:rsidR="000532FB" w:rsidSect="00333DAB">
          <w:pgSz w:w="15840" w:h="12240" w:orient="landscape"/>
          <w:pgMar w:top="1418" w:right="1416" w:bottom="1418" w:left="1418" w:header="0" w:footer="720" w:gutter="0"/>
          <w:cols w:space="720"/>
          <w:formProt w:val="0"/>
          <w:docGrid w:linePitch="299" w:charSpace="4096"/>
        </w:sectPr>
      </w:pPr>
      <w:r w:rsidRPr="00683272">
        <w:rPr>
          <w:rFonts w:ascii="Arial" w:hAnsi="Arial" w:cs="Arial"/>
          <w:b/>
          <w:color w:val="000000" w:themeColor="text1"/>
        </w:rPr>
        <w:t>Figura 4</w:t>
      </w:r>
      <w:r w:rsidR="00683272" w:rsidRPr="00683272">
        <w:rPr>
          <w:rFonts w:ascii="Arial" w:hAnsi="Arial" w:cs="Arial"/>
          <w:b/>
          <w:color w:val="000000" w:themeColor="text1"/>
        </w:rPr>
        <w:t>a</w:t>
      </w:r>
      <w:r w:rsidR="00925950">
        <w:rPr>
          <w:rFonts w:ascii="Arial" w:hAnsi="Arial" w:cs="Arial"/>
          <w:b/>
          <w:color w:val="000000" w:themeColor="text1"/>
        </w:rPr>
        <w:t>.</w:t>
      </w:r>
      <w:r w:rsidRPr="00683272">
        <w:rPr>
          <w:rFonts w:ascii="Arial" w:hAnsi="Arial" w:cs="Arial"/>
          <w:b/>
          <w:color w:val="000000" w:themeColor="text1"/>
        </w:rPr>
        <w:tab/>
      </w:r>
      <w:r w:rsidR="00925950">
        <w:rPr>
          <w:rFonts w:ascii="Arial" w:hAnsi="Arial" w:cs="Arial"/>
          <w:color w:val="000000" w:themeColor="text1"/>
        </w:rPr>
        <w:t xml:space="preserve">Localización y rasgos morfológicos </w:t>
      </w:r>
      <w:r w:rsidRPr="00683272">
        <w:rPr>
          <w:rFonts w:ascii="Arial" w:hAnsi="Arial" w:cs="Arial"/>
          <w:color w:val="000000" w:themeColor="text1"/>
        </w:rPr>
        <w:t xml:space="preserve">de los perfiles levantados </w:t>
      </w:r>
      <w:r w:rsidR="00925950">
        <w:rPr>
          <w:rFonts w:ascii="Arial" w:hAnsi="Arial" w:cs="Arial"/>
          <w:color w:val="000000" w:themeColor="text1"/>
        </w:rPr>
        <w:t>en</w:t>
      </w:r>
      <w:r w:rsidRPr="00683272">
        <w:rPr>
          <w:rFonts w:ascii="Arial" w:hAnsi="Arial" w:cs="Arial"/>
          <w:color w:val="000000" w:themeColor="text1"/>
        </w:rPr>
        <w:t xml:space="preserve"> la </w:t>
      </w:r>
      <w:r w:rsidR="00925950">
        <w:rPr>
          <w:rFonts w:ascii="Arial" w:hAnsi="Arial" w:cs="Arial"/>
          <w:color w:val="000000" w:themeColor="text1"/>
        </w:rPr>
        <w:t>c</w:t>
      </w:r>
      <w:r w:rsidR="00925950" w:rsidRPr="00683272">
        <w:rPr>
          <w:rFonts w:ascii="Arial" w:hAnsi="Arial" w:cs="Arial"/>
          <w:color w:val="000000" w:themeColor="text1"/>
        </w:rPr>
        <w:t xml:space="preserve">apa </w:t>
      </w:r>
      <w:r w:rsidRPr="00683272">
        <w:rPr>
          <w:rFonts w:ascii="Arial" w:hAnsi="Arial" w:cs="Arial"/>
          <w:color w:val="000000" w:themeColor="text1"/>
        </w:rPr>
        <w:t xml:space="preserve">ferruginosa </w:t>
      </w:r>
      <w:r w:rsidR="00BA4CD4">
        <w:rPr>
          <w:rFonts w:ascii="Arial" w:hAnsi="Arial" w:cs="Arial"/>
          <w:color w:val="000000" w:themeColor="text1"/>
        </w:rPr>
        <w:t>d</w:t>
      </w:r>
      <w:r w:rsidRPr="00683272">
        <w:rPr>
          <w:rFonts w:ascii="Arial" w:hAnsi="Arial" w:cs="Arial"/>
          <w:color w:val="000000" w:themeColor="text1"/>
        </w:rPr>
        <w:t>el desierto de La Tatacoa, Huila, Colombia</w:t>
      </w:r>
      <w:r>
        <w:rPr>
          <w:rFonts w:asciiTheme="majorHAnsi" w:hAnsiTheme="majorHAnsi" w:cs="Arial"/>
          <w:color w:val="000000" w:themeColor="text1"/>
          <w:sz w:val="22"/>
          <w:szCs w:val="22"/>
        </w:rPr>
        <w:t>.</w:t>
      </w:r>
    </w:p>
    <w:p w14:paraId="2BE1DBD9" w14:textId="22985FB1" w:rsidR="005F276B" w:rsidRDefault="005F276B" w:rsidP="005F276B">
      <w:pPr>
        <w:ind w:firstLine="708"/>
        <w:jc w:val="both"/>
        <w:rPr>
          <w:rFonts w:ascii="Arial" w:hAnsi="Arial" w:cs="Arial"/>
          <w:b/>
          <w:color w:val="000000" w:themeColor="text1"/>
          <w:sz w:val="24"/>
          <w:szCs w:val="24"/>
        </w:rPr>
      </w:pPr>
      <w:r>
        <w:rPr>
          <w:rFonts w:ascii="Arial" w:hAnsi="Arial" w:cs="Arial"/>
          <w:b/>
          <w:color w:val="000000" w:themeColor="text1"/>
          <w:sz w:val="24"/>
          <w:szCs w:val="24"/>
        </w:rPr>
        <w:lastRenderedPageBreak/>
        <w:t>1-1</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MT21-ST</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31-1</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1-2</w:t>
      </w:r>
    </w:p>
    <w:p w14:paraId="23AAAF6D" w14:textId="77C9D02B" w:rsidR="000532FB" w:rsidRPr="002833A9" w:rsidRDefault="000532FB" w:rsidP="00AF0705">
      <w:pPr>
        <w:spacing w:line="480" w:lineRule="auto"/>
        <w:jc w:val="both"/>
        <w:rPr>
          <w:rFonts w:ascii="Arial" w:hAnsi="Arial" w:cs="Arial"/>
          <w:color w:val="000000" w:themeColor="text1"/>
          <w:sz w:val="24"/>
          <w:szCs w:val="24"/>
        </w:rPr>
      </w:pPr>
      <w:r w:rsidRPr="002833A9">
        <w:rPr>
          <w:rFonts w:ascii="Arial" w:hAnsi="Arial" w:cs="Arial"/>
          <w:b/>
          <w:color w:val="000000" w:themeColor="text1"/>
          <w:sz w:val="24"/>
          <w:szCs w:val="24"/>
        </w:rPr>
        <w:t>Figura 4</w:t>
      </w:r>
      <w:r w:rsidR="002833A9" w:rsidRPr="002833A9">
        <w:rPr>
          <w:rFonts w:ascii="Arial" w:hAnsi="Arial" w:cs="Arial"/>
          <w:b/>
          <w:color w:val="000000" w:themeColor="text1"/>
          <w:sz w:val="24"/>
          <w:szCs w:val="24"/>
        </w:rPr>
        <w:t>b</w:t>
      </w:r>
      <w:r w:rsidR="00BE4884">
        <w:rPr>
          <w:rFonts w:ascii="Arial" w:hAnsi="Arial" w:cs="Arial"/>
          <w:b/>
          <w:color w:val="000000" w:themeColor="text1"/>
          <w:sz w:val="24"/>
          <w:szCs w:val="24"/>
        </w:rPr>
        <w:t>.</w:t>
      </w:r>
      <w:r w:rsidR="002833A9" w:rsidRPr="002833A9">
        <w:rPr>
          <w:rFonts w:ascii="Arial" w:hAnsi="Arial" w:cs="Arial"/>
          <w:b/>
          <w:color w:val="000000" w:themeColor="text1"/>
          <w:sz w:val="24"/>
          <w:szCs w:val="24"/>
        </w:rPr>
        <w:tab/>
      </w:r>
      <w:r w:rsidRPr="002833A9">
        <w:rPr>
          <w:rFonts w:ascii="Arial" w:hAnsi="Arial" w:cs="Arial"/>
          <w:color w:val="000000" w:themeColor="text1"/>
          <w:sz w:val="24"/>
          <w:szCs w:val="24"/>
        </w:rPr>
        <w:t xml:space="preserve">Pedoestratigrafía </w:t>
      </w:r>
      <w:r w:rsidR="00BA4CD4">
        <w:rPr>
          <w:rFonts w:ascii="Arial" w:hAnsi="Arial" w:cs="Arial"/>
          <w:color w:val="000000" w:themeColor="text1"/>
          <w:sz w:val="24"/>
          <w:szCs w:val="24"/>
        </w:rPr>
        <w:t xml:space="preserve">y correlación general </w:t>
      </w:r>
      <w:r w:rsidRPr="002833A9">
        <w:rPr>
          <w:rFonts w:ascii="Arial" w:hAnsi="Arial" w:cs="Arial"/>
          <w:color w:val="000000" w:themeColor="text1"/>
          <w:sz w:val="24"/>
          <w:szCs w:val="24"/>
        </w:rPr>
        <w:t xml:space="preserve">que muestra la variación sincrónica de la </w:t>
      </w:r>
      <w:r w:rsidR="00BA4CD4">
        <w:rPr>
          <w:rFonts w:ascii="Arial" w:hAnsi="Arial" w:cs="Arial"/>
          <w:color w:val="000000" w:themeColor="text1"/>
          <w:sz w:val="24"/>
          <w:szCs w:val="24"/>
        </w:rPr>
        <w:t>c</w:t>
      </w:r>
      <w:r w:rsidR="00BA4CD4" w:rsidRPr="002833A9">
        <w:rPr>
          <w:rFonts w:ascii="Arial" w:hAnsi="Arial" w:cs="Arial"/>
          <w:color w:val="000000" w:themeColor="text1"/>
          <w:sz w:val="24"/>
          <w:szCs w:val="24"/>
        </w:rPr>
        <w:t xml:space="preserve">apa </w:t>
      </w:r>
      <w:r w:rsidRPr="002833A9">
        <w:rPr>
          <w:rFonts w:ascii="Arial" w:hAnsi="Arial" w:cs="Arial"/>
          <w:color w:val="000000" w:themeColor="text1"/>
          <w:sz w:val="24"/>
          <w:szCs w:val="24"/>
        </w:rPr>
        <w:t xml:space="preserve">ferruginosa </w:t>
      </w:r>
      <w:r w:rsidR="00BA4CD4">
        <w:rPr>
          <w:rFonts w:ascii="Arial" w:hAnsi="Arial" w:cs="Arial"/>
          <w:color w:val="000000" w:themeColor="text1"/>
          <w:sz w:val="24"/>
          <w:szCs w:val="24"/>
        </w:rPr>
        <w:t>d</w:t>
      </w:r>
      <w:r w:rsidRPr="002833A9">
        <w:rPr>
          <w:rFonts w:ascii="Arial" w:hAnsi="Arial" w:cs="Arial"/>
          <w:color w:val="000000" w:themeColor="text1"/>
          <w:sz w:val="24"/>
          <w:szCs w:val="24"/>
        </w:rPr>
        <w:t>el desierto de La Tatacoa, Huila Colombia.</w:t>
      </w:r>
    </w:p>
    <w:p w14:paraId="6618B014" w14:textId="77777777" w:rsidR="000532FB" w:rsidRDefault="000532FB" w:rsidP="00AF0705">
      <w:pPr>
        <w:ind w:firstLine="284"/>
        <w:jc w:val="both"/>
        <w:sectPr w:rsidR="000532FB" w:rsidSect="00333DAB">
          <w:headerReference w:type="default" r:id="rId16"/>
          <w:footerReference w:type="default" r:id="rId17"/>
          <w:pgSz w:w="15840" w:h="12240" w:orient="landscape"/>
          <w:pgMar w:top="1418" w:right="1416" w:bottom="1418" w:left="1418" w:header="0" w:footer="720" w:gutter="0"/>
          <w:cols w:space="720"/>
          <w:formProt w:val="0"/>
          <w:docGrid w:linePitch="299" w:charSpace="4096"/>
        </w:sectPr>
      </w:pPr>
    </w:p>
    <w:p w14:paraId="070E0124" w14:textId="77777777" w:rsidR="006E7131" w:rsidRDefault="006E7131" w:rsidP="006E7131">
      <w:pPr>
        <w:pStyle w:val="NormalWeb"/>
        <w:shd w:val="clear" w:color="auto" w:fill="FFFFFF"/>
        <w:spacing w:line="480" w:lineRule="auto"/>
        <w:jc w:val="both"/>
        <w:rPr>
          <w:rFonts w:ascii="Arial" w:hAnsi="Arial" w:cs="Arial"/>
          <w:color w:val="000000" w:themeColor="text1"/>
        </w:rPr>
      </w:pPr>
      <w:r>
        <w:rPr>
          <w:rFonts w:ascii="Arial" w:hAnsi="Arial" w:cs="Arial"/>
          <w:color w:val="000000" w:themeColor="text1"/>
        </w:rPr>
        <w:lastRenderedPageBreak/>
        <w:t>Esta c</w:t>
      </w:r>
      <w:r w:rsidRPr="00646136">
        <w:rPr>
          <w:rFonts w:ascii="Arial" w:hAnsi="Arial" w:cs="Arial"/>
          <w:color w:val="000000" w:themeColor="text1"/>
        </w:rPr>
        <w:t xml:space="preserve">apa presenta variaciones importantes, tanto en los espesores como en las características del paleosuelo </w:t>
      </w:r>
      <w:r>
        <w:rPr>
          <w:rFonts w:ascii="Arial" w:hAnsi="Arial" w:cs="Arial"/>
          <w:color w:val="000000" w:themeColor="text1"/>
        </w:rPr>
        <w:t xml:space="preserve">encontrado, resaltándose </w:t>
      </w:r>
      <w:r w:rsidRPr="00646136">
        <w:rPr>
          <w:rFonts w:ascii="Arial" w:hAnsi="Arial" w:cs="Arial"/>
          <w:color w:val="000000" w:themeColor="text1"/>
        </w:rPr>
        <w:t xml:space="preserve">el hecho de que </w:t>
      </w:r>
      <w:r>
        <w:rPr>
          <w:rFonts w:ascii="Arial" w:hAnsi="Arial" w:cs="Arial"/>
          <w:color w:val="000000" w:themeColor="text1"/>
        </w:rPr>
        <w:t xml:space="preserve">éste </w:t>
      </w:r>
      <w:r w:rsidRPr="00646136">
        <w:rPr>
          <w:rFonts w:ascii="Arial" w:hAnsi="Arial" w:cs="Arial"/>
          <w:color w:val="000000" w:themeColor="text1"/>
        </w:rPr>
        <w:t xml:space="preserve">sólo </w:t>
      </w:r>
      <w:r>
        <w:rPr>
          <w:rFonts w:ascii="Arial" w:hAnsi="Arial" w:cs="Arial"/>
          <w:color w:val="000000" w:themeColor="text1"/>
        </w:rPr>
        <w:t xml:space="preserve">se presentó </w:t>
      </w:r>
      <w:r w:rsidRPr="00646136">
        <w:rPr>
          <w:rFonts w:ascii="Arial" w:hAnsi="Arial" w:cs="Arial"/>
          <w:color w:val="000000" w:themeColor="text1"/>
        </w:rPr>
        <w:t xml:space="preserve">en los perfiles descritos en el sector ubicado hacía el extremo sur del transecto estudiado </w:t>
      </w:r>
      <w:r>
        <w:rPr>
          <w:rFonts w:ascii="Arial" w:hAnsi="Arial" w:cs="Arial"/>
          <w:color w:val="000000" w:themeColor="text1"/>
        </w:rPr>
        <w:t>(MT21ST, 31-2, Figuras 4a y 4b</w:t>
      </w:r>
      <w:r w:rsidRPr="00646136">
        <w:rPr>
          <w:rFonts w:ascii="Arial" w:hAnsi="Arial" w:cs="Arial"/>
          <w:color w:val="000000" w:themeColor="text1"/>
        </w:rPr>
        <w:t xml:space="preserve">), </w:t>
      </w:r>
      <w:r>
        <w:rPr>
          <w:rFonts w:ascii="Arial" w:hAnsi="Arial" w:cs="Arial"/>
          <w:color w:val="000000" w:themeColor="text1"/>
        </w:rPr>
        <w:t>y</w:t>
      </w:r>
      <w:r w:rsidRPr="00646136">
        <w:rPr>
          <w:rFonts w:ascii="Arial" w:hAnsi="Arial" w:cs="Arial"/>
          <w:color w:val="000000" w:themeColor="text1"/>
        </w:rPr>
        <w:t xml:space="preserve"> </w:t>
      </w:r>
      <w:r>
        <w:rPr>
          <w:rFonts w:ascii="Arial" w:hAnsi="Arial" w:cs="Arial"/>
          <w:color w:val="000000" w:themeColor="text1"/>
        </w:rPr>
        <w:t xml:space="preserve">estuvo </w:t>
      </w:r>
      <w:r w:rsidRPr="00646136">
        <w:rPr>
          <w:rFonts w:ascii="Arial" w:hAnsi="Arial" w:cs="Arial"/>
          <w:color w:val="000000" w:themeColor="text1"/>
        </w:rPr>
        <w:t>ausente en el resto de</w:t>
      </w:r>
      <w:r>
        <w:rPr>
          <w:rFonts w:ascii="Arial" w:hAnsi="Arial" w:cs="Arial"/>
          <w:color w:val="000000" w:themeColor="text1"/>
        </w:rPr>
        <w:t xml:space="preserve">l transecto, lo que dificulta el establecimiento de </w:t>
      </w:r>
      <w:r w:rsidRPr="00683272">
        <w:rPr>
          <w:rFonts w:ascii="Arial" w:hAnsi="Arial" w:cs="Arial"/>
          <w:color w:val="000000" w:themeColor="text1"/>
        </w:rPr>
        <w:t xml:space="preserve">una correlación local entre los perfiles observados al interior de la </w:t>
      </w:r>
      <w:r>
        <w:rPr>
          <w:rFonts w:ascii="Arial" w:hAnsi="Arial" w:cs="Arial"/>
          <w:color w:val="000000" w:themeColor="text1"/>
        </w:rPr>
        <w:t>c</w:t>
      </w:r>
      <w:r w:rsidRPr="00683272">
        <w:rPr>
          <w:rFonts w:ascii="Arial" w:hAnsi="Arial" w:cs="Arial"/>
          <w:color w:val="000000" w:themeColor="text1"/>
        </w:rPr>
        <w:t>apa ferruginosa.</w:t>
      </w:r>
      <w:r>
        <w:rPr>
          <w:rFonts w:ascii="Arial" w:hAnsi="Arial" w:cs="Arial"/>
          <w:color w:val="000000" w:themeColor="text1"/>
        </w:rPr>
        <w:t xml:space="preserve"> </w:t>
      </w:r>
    </w:p>
    <w:p w14:paraId="3F4E8391" w14:textId="77777777" w:rsidR="006E7131" w:rsidRPr="00683272" w:rsidRDefault="006E7131" w:rsidP="006E7131">
      <w:pPr>
        <w:pStyle w:val="NormalWeb"/>
        <w:shd w:val="clear" w:color="auto" w:fill="FFFFFF"/>
        <w:spacing w:line="480" w:lineRule="auto"/>
        <w:jc w:val="both"/>
        <w:rPr>
          <w:rFonts w:ascii="Arial" w:hAnsi="Arial" w:cs="Arial"/>
          <w:color w:val="000000" w:themeColor="text1"/>
        </w:rPr>
      </w:pPr>
      <w:r>
        <w:rPr>
          <w:rFonts w:ascii="Arial" w:hAnsi="Arial" w:cs="Arial"/>
          <w:color w:val="000000" w:themeColor="text1"/>
        </w:rPr>
        <w:t>En casi t</w:t>
      </w:r>
      <w:r w:rsidRPr="00683272">
        <w:rPr>
          <w:rFonts w:ascii="Arial" w:hAnsi="Arial" w:cs="Arial"/>
          <w:color w:val="000000" w:themeColor="text1"/>
        </w:rPr>
        <w:t xml:space="preserve">odos </w:t>
      </w:r>
      <w:r>
        <w:rPr>
          <w:rFonts w:ascii="Arial" w:hAnsi="Arial" w:cs="Arial"/>
          <w:color w:val="000000" w:themeColor="text1"/>
        </w:rPr>
        <w:t>los perfiles</w:t>
      </w:r>
      <w:r w:rsidRPr="00683272">
        <w:rPr>
          <w:rFonts w:ascii="Arial" w:hAnsi="Arial" w:cs="Arial"/>
          <w:color w:val="000000" w:themeColor="text1"/>
        </w:rPr>
        <w:t xml:space="preserve"> se presentó, en la parte superior, una secuencia de una capa arenas gruesas seguida de otra de arenas finas de color gris claro (5Y7/1), con un espesor promedio de 1.50 m y 1.30 m, respectivamente, las cuales presentan costras muy delgadas de carbonatos que se destruyen fácilmente con una leve presión. Estas capas están subyacidas por una alternancia de limos rojos y arcillas grises muy endurecidas, algunas de ellas con rasgos redoximórficos y, en algunos perfiles, hasta dos paleosuelos.</w:t>
      </w:r>
      <w:r>
        <w:rPr>
          <w:rFonts w:ascii="Arial" w:hAnsi="Arial" w:cs="Arial"/>
          <w:color w:val="000000" w:themeColor="text1"/>
        </w:rPr>
        <w:t xml:space="preserve"> Los perfiles estudiados se describen a continuación.</w:t>
      </w:r>
    </w:p>
    <w:p w14:paraId="27680FEB" w14:textId="77777777" w:rsidR="00C74154" w:rsidRPr="002833A9" w:rsidRDefault="00C74154" w:rsidP="00C74154">
      <w:pPr>
        <w:spacing w:line="480" w:lineRule="auto"/>
        <w:jc w:val="both"/>
        <w:rPr>
          <w:rFonts w:ascii="Arial" w:hAnsi="Arial" w:cs="Arial"/>
          <w:color w:val="000000" w:themeColor="text1"/>
          <w:sz w:val="24"/>
          <w:szCs w:val="24"/>
        </w:rPr>
      </w:pPr>
      <w:r w:rsidRPr="002833A9">
        <w:rPr>
          <w:rFonts w:ascii="Arial" w:hAnsi="Arial" w:cs="Arial"/>
          <w:color w:val="000000" w:themeColor="text1"/>
          <w:sz w:val="24"/>
          <w:szCs w:val="24"/>
        </w:rPr>
        <w:t xml:space="preserve">El </w:t>
      </w:r>
      <w:r w:rsidRPr="002833A9">
        <w:rPr>
          <w:rFonts w:ascii="Arial" w:hAnsi="Arial" w:cs="Arial"/>
          <w:b/>
          <w:color w:val="000000" w:themeColor="text1"/>
          <w:sz w:val="24"/>
          <w:szCs w:val="24"/>
        </w:rPr>
        <w:t>perfil 1-1</w:t>
      </w:r>
      <w:r w:rsidRPr="002833A9">
        <w:rPr>
          <w:rFonts w:ascii="Arial" w:hAnsi="Arial" w:cs="Arial"/>
          <w:color w:val="000000" w:themeColor="text1"/>
          <w:sz w:val="24"/>
          <w:szCs w:val="24"/>
        </w:rPr>
        <w:t xml:space="preserve"> tiene un espesor de 8.18 m</w:t>
      </w:r>
      <w:r>
        <w:rPr>
          <w:rFonts w:ascii="Arial" w:hAnsi="Arial" w:cs="Arial"/>
          <w:color w:val="000000" w:themeColor="text1"/>
          <w:sz w:val="24"/>
          <w:szCs w:val="24"/>
        </w:rPr>
        <w:t>;</w:t>
      </w:r>
      <w:r w:rsidRPr="002833A9">
        <w:rPr>
          <w:rFonts w:ascii="Arial" w:hAnsi="Arial" w:cs="Arial"/>
          <w:color w:val="000000" w:themeColor="text1"/>
          <w:sz w:val="24"/>
          <w:szCs w:val="24"/>
        </w:rPr>
        <w:t xml:space="preserve"> su techo está definido por una capa lítica de arena fina de color gris que es subyacida por capas líticas de arcillas, limos y limos arcillosos extremadamente duros sin evidencias pedogenéticas. Hacia la base hay una capa lítica con características redoxim</w:t>
      </w:r>
      <w:r>
        <w:rPr>
          <w:rFonts w:ascii="Arial" w:hAnsi="Arial" w:cs="Arial"/>
          <w:color w:val="000000" w:themeColor="text1"/>
          <w:sz w:val="24"/>
          <w:szCs w:val="24"/>
        </w:rPr>
        <w:t>ó</w:t>
      </w:r>
      <w:r w:rsidRPr="002833A9">
        <w:rPr>
          <w:rFonts w:ascii="Arial" w:hAnsi="Arial" w:cs="Arial"/>
          <w:color w:val="000000" w:themeColor="text1"/>
          <w:sz w:val="24"/>
          <w:szCs w:val="24"/>
        </w:rPr>
        <w:t>rficas</w:t>
      </w:r>
      <w:r>
        <w:rPr>
          <w:rFonts w:ascii="Arial" w:hAnsi="Arial" w:cs="Arial"/>
          <w:color w:val="000000" w:themeColor="text1"/>
          <w:sz w:val="24"/>
          <w:szCs w:val="24"/>
        </w:rPr>
        <w:t xml:space="preserve"> que tiene</w:t>
      </w:r>
      <w:r w:rsidRPr="002833A9">
        <w:rPr>
          <w:rFonts w:ascii="Arial" w:hAnsi="Arial" w:cs="Arial"/>
          <w:color w:val="000000" w:themeColor="text1"/>
          <w:sz w:val="24"/>
          <w:szCs w:val="24"/>
        </w:rPr>
        <w:t xml:space="preserve"> un espesor de 1.25 m </w:t>
      </w:r>
      <w:r>
        <w:rPr>
          <w:rFonts w:ascii="Arial" w:hAnsi="Arial" w:cs="Arial"/>
          <w:color w:val="000000" w:themeColor="text1"/>
          <w:sz w:val="24"/>
          <w:szCs w:val="24"/>
        </w:rPr>
        <w:t xml:space="preserve">y </w:t>
      </w:r>
      <w:r w:rsidRPr="002833A9">
        <w:rPr>
          <w:rFonts w:ascii="Arial" w:hAnsi="Arial" w:cs="Arial"/>
          <w:color w:val="000000" w:themeColor="text1"/>
          <w:sz w:val="24"/>
          <w:szCs w:val="24"/>
        </w:rPr>
        <w:t>que está entre dos capas arcillosas, la superior de color verde manzana y la inferior de color lila.</w:t>
      </w:r>
    </w:p>
    <w:p w14:paraId="60E58F91" w14:textId="77777777" w:rsidR="00C74154" w:rsidRDefault="00C74154" w:rsidP="00C74154">
      <w:pPr>
        <w:spacing w:line="480" w:lineRule="auto"/>
        <w:jc w:val="both"/>
        <w:rPr>
          <w:rFonts w:ascii="Arial" w:hAnsi="Arial" w:cs="Arial"/>
          <w:color w:val="000000" w:themeColor="text1"/>
        </w:rPr>
      </w:pPr>
      <w:r w:rsidRPr="002833A9">
        <w:rPr>
          <w:rFonts w:ascii="Arial" w:hAnsi="Arial" w:cs="Arial"/>
          <w:color w:val="000000" w:themeColor="text1"/>
        </w:rPr>
        <w:t xml:space="preserve">El </w:t>
      </w:r>
      <w:r w:rsidRPr="002833A9">
        <w:rPr>
          <w:rFonts w:ascii="Arial" w:hAnsi="Arial" w:cs="Arial"/>
          <w:b/>
          <w:color w:val="000000" w:themeColor="text1"/>
        </w:rPr>
        <w:t>perfil 31-2</w:t>
      </w:r>
      <w:r w:rsidRPr="002833A9">
        <w:rPr>
          <w:rFonts w:ascii="Arial" w:hAnsi="Arial" w:cs="Arial"/>
          <w:color w:val="000000" w:themeColor="text1"/>
        </w:rPr>
        <w:t xml:space="preserve"> tiene un espesor de 43.09 m. En él se delimitaron dos paleosuelos </w:t>
      </w:r>
      <w:r>
        <w:rPr>
          <w:rFonts w:ascii="Arial" w:hAnsi="Arial" w:cs="Arial"/>
          <w:color w:val="000000" w:themeColor="text1"/>
        </w:rPr>
        <w:t xml:space="preserve">que, </w:t>
      </w:r>
      <w:r w:rsidRPr="002833A9">
        <w:rPr>
          <w:rFonts w:ascii="Arial" w:hAnsi="Arial" w:cs="Arial"/>
          <w:color w:val="000000" w:themeColor="text1"/>
        </w:rPr>
        <w:t>de techo a base</w:t>
      </w:r>
      <w:r>
        <w:rPr>
          <w:rFonts w:ascii="Arial" w:hAnsi="Arial" w:cs="Arial"/>
          <w:color w:val="000000" w:themeColor="text1"/>
        </w:rPr>
        <w:t xml:space="preserve"> fueron</w:t>
      </w:r>
      <w:r w:rsidRPr="002833A9">
        <w:rPr>
          <w:rFonts w:ascii="Arial" w:hAnsi="Arial" w:cs="Arial"/>
          <w:color w:val="000000" w:themeColor="text1"/>
        </w:rPr>
        <w:t xml:space="preserve"> nombrados como 6Btss y 8Bt. </w:t>
      </w:r>
    </w:p>
    <w:p w14:paraId="29895952" w14:textId="61C19DFE" w:rsidR="005F276B" w:rsidRPr="002833A9" w:rsidRDefault="005F276B" w:rsidP="00C74154">
      <w:pPr>
        <w:spacing w:line="480" w:lineRule="auto"/>
        <w:jc w:val="both"/>
        <w:rPr>
          <w:rFonts w:ascii="Arial" w:hAnsi="Arial" w:cs="Arial"/>
          <w:color w:val="000000" w:themeColor="text1"/>
          <w:sz w:val="24"/>
          <w:szCs w:val="24"/>
        </w:rPr>
      </w:pPr>
      <w:r w:rsidRPr="002833A9">
        <w:rPr>
          <w:rFonts w:ascii="Arial" w:hAnsi="Arial" w:cs="Arial"/>
          <w:color w:val="000000" w:themeColor="text1"/>
          <w:sz w:val="24"/>
          <w:szCs w:val="24"/>
        </w:rPr>
        <w:t xml:space="preserve">Ambos presentan argilanes, son extremadamente duros, con textura arcillosa y tendencia a estructura en bloques angulares gruesos y fuertes; el superior presenta slickensides. El espesor de los paleosuelos es de 1.10 m y 1.30 m, respectivamente, y están separados </w:t>
      </w:r>
      <w:r w:rsidRPr="002833A9">
        <w:rPr>
          <w:rFonts w:ascii="Arial" w:hAnsi="Arial" w:cs="Arial"/>
          <w:color w:val="000000" w:themeColor="text1"/>
          <w:sz w:val="24"/>
          <w:szCs w:val="24"/>
        </w:rPr>
        <w:lastRenderedPageBreak/>
        <w:t>por capas líticas de limolitas rojas y arcillolitas grises. Entre estos dos paleosuelos se observó una capa que presenta características redoximórficas de 1.8 m de espesor y</w:t>
      </w:r>
      <w:r>
        <w:rPr>
          <w:rFonts w:ascii="Arial" w:hAnsi="Arial" w:cs="Arial"/>
          <w:color w:val="000000" w:themeColor="text1"/>
          <w:sz w:val="24"/>
          <w:szCs w:val="24"/>
        </w:rPr>
        <w:t>,</w:t>
      </w:r>
      <w:r w:rsidRPr="002833A9">
        <w:rPr>
          <w:rFonts w:ascii="Arial" w:hAnsi="Arial" w:cs="Arial"/>
          <w:color w:val="000000" w:themeColor="text1"/>
          <w:sz w:val="24"/>
          <w:szCs w:val="24"/>
        </w:rPr>
        <w:t xml:space="preserve"> por debajo de ella</w:t>
      </w:r>
      <w:r>
        <w:rPr>
          <w:rFonts w:ascii="Arial" w:hAnsi="Arial" w:cs="Arial"/>
          <w:color w:val="000000" w:themeColor="text1"/>
          <w:sz w:val="24"/>
          <w:szCs w:val="24"/>
        </w:rPr>
        <w:t>,</w:t>
      </w:r>
      <w:r w:rsidRPr="002833A9">
        <w:rPr>
          <w:rFonts w:ascii="Arial" w:hAnsi="Arial" w:cs="Arial"/>
          <w:color w:val="000000" w:themeColor="text1"/>
          <w:sz w:val="24"/>
          <w:szCs w:val="24"/>
        </w:rPr>
        <w:t xml:space="preserve"> una capa lila de 0.8 m. Ambas capas se presentan en toda esta unidad, pero, a nivel local, en algunos perfiles los colores son más fuertes o más débiles y sus espesores pueden variar notablemente.</w:t>
      </w:r>
    </w:p>
    <w:p w14:paraId="1534556A" w14:textId="77777777" w:rsidR="005F276B" w:rsidRPr="00683272" w:rsidRDefault="005F276B" w:rsidP="005F276B">
      <w:pPr>
        <w:spacing w:line="480" w:lineRule="auto"/>
        <w:jc w:val="both"/>
        <w:rPr>
          <w:rFonts w:ascii="Arial" w:hAnsi="Arial" w:cs="Arial"/>
          <w:color w:val="000000" w:themeColor="text1"/>
          <w:sz w:val="24"/>
          <w:szCs w:val="24"/>
        </w:rPr>
      </w:pPr>
      <w:r w:rsidRPr="002833A9">
        <w:rPr>
          <w:rFonts w:ascii="Arial" w:hAnsi="Arial" w:cs="Arial"/>
          <w:color w:val="000000" w:themeColor="text1"/>
          <w:sz w:val="24"/>
          <w:szCs w:val="24"/>
        </w:rPr>
        <w:t xml:space="preserve">El </w:t>
      </w:r>
      <w:r w:rsidRPr="002833A9">
        <w:rPr>
          <w:rFonts w:ascii="Arial" w:hAnsi="Arial" w:cs="Arial"/>
          <w:b/>
          <w:color w:val="000000" w:themeColor="text1"/>
          <w:sz w:val="24"/>
          <w:szCs w:val="24"/>
        </w:rPr>
        <w:t>perfil 1-2</w:t>
      </w:r>
      <w:r w:rsidRPr="002833A9">
        <w:rPr>
          <w:rFonts w:ascii="Arial" w:hAnsi="Arial" w:cs="Arial"/>
          <w:color w:val="000000" w:themeColor="text1"/>
          <w:sz w:val="24"/>
          <w:szCs w:val="24"/>
        </w:rPr>
        <w:t xml:space="preserve"> tiene un espesor de 10.21 m. Su techo está definido por una capa lítica de arena media a gruesa</w:t>
      </w:r>
      <w:r>
        <w:rPr>
          <w:rFonts w:ascii="Arial" w:hAnsi="Arial" w:cs="Arial"/>
          <w:color w:val="000000" w:themeColor="text1"/>
          <w:sz w:val="24"/>
          <w:szCs w:val="24"/>
        </w:rPr>
        <w:t>,</w:t>
      </w:r>
      <w:r w:rsidRPr="002833A9">
        <w:rPr>
          <w:rFonts w:ascii="Arial" w:hAnsi="Arial" w:cs="Arial"/>
          <w:color w:val="000000" w:themeColor="text1"/>
          <w:sz w:val="24"/>
          <w:szCs w:val="24"/>
        </w:rPr>
        <w:t xml:space="preserve"> de color gris</w:t>
      </w:r>
      <w:r>
        <w:rPr>
          <w:rFonts w:ascii="Arial" w:hAnsi="Arial" w:cs="Arial"/>
          <w:color w:val="000000" w:themeColor="text1"/>
          <w:sz w:val="24"/>
          <w:szCs w:val="24"/>
        </w:rPr>
        <w:t>,</w:t>
      </w:r>
      <w:r w:rsidRPr="002833A9">
        <w:rPr>
          <w:rFonts w:ascii="Arial" w:hAnsi="Arial" w:cs="Arial"/>
          <w:color w:val="000000" w:themeColor="text1"/>
          <w:sz w:val="24"/>
          <w:szCs w:val="24"/>
        </w:rPr>
        <w:t xml:space="preserve"> que es subyacida por capas líticas arcillosas, las cuales varían en color y espesor, desde gris verdoso, pardo amarillento, amarillo, pardo rojizo oscuro, naranja y luego, hacia la base, gris. </w:t>
      </w:r>
      <w:r>
        <w:rPr>
          <w:rFonts w:ascii="Arial" w:hAnsi="Arial" w:cs="Arial"/>
          <w:color w:val="000000" w:themeColor="text1"/>
          <w:sz w:val="24"/>
          <w:szCs w:val="24"/>
        </w:rPr>
        <w:t>En</w:t>
      </w:r>
      <w:r w:rsidRPr="002833A9">
        <w:rPr>
          <w:rFonts w:ascii="Arial" w:hAnsi="Arial" w:cs="Arial"/>
          <w:color w:val="000000" w:themeColor="text1"/>
          <w:sz w:val="24"/>
          <w:szCs w:val="24"/>
        </w:rPr>
        <w:t xml:space="preserve"> la parte media se observa una capa con características redoxim</w:t>
      </w:r>
      <w:r>
        <w:rPr>
          <w:rFonts w:ascii="Arial" w:hAnsi="Arial" w:cs="Arial"/>
          <w:color w:val="000000" w:themeColor="text1"/>
          <w:sz w:val="24"/>
          <w:szCs w:val="24"/>
        </w:rPr>
        <w:t>ó</w:t>
      </w:r>
      <w:r w:rsidRPr="002833A9">
        <w:rPr>
          <w:rFonts w:ascii="Arial" w:hAnsi="Arial" w:cs="Arial"/>
          <w:color w:val="000000" w:themeColor="text1"/>
          <w:sz w:val="24"/>
          <w:szCs w:val="24"/>
        </w:rPr>
        <w:t>rf</w:t>
      </w:r>
      <w:r>
        <w:rPr>
          <w:rFonts w:ascii="Arial" w:hAnsi="Arial" w:cs="Arial"/>
          <w:color w:val="000000" w:themeColor="text1"/>
          <w:sz w:val="24"/>
          <w:szCs w:val="24"/>
        </w:rPr>
        <w:t>ic</w:t>
      </w:r>
      <w:r w:rsidRPr="002833A9">
        <w:rPr>
          <w:rFonts w:ascii="Arial" w:hAnsi="Arial" w:cs="Arial"/>
          <w:color w:val="000000" w:themeColor="text1"/>
          <w:sz w:val="24"/>
          <w:szCs w:val="24"/>
        </w:rPr>
        <w:t>as de 0.96 m</w:t>
      </w:r>
      <w:r>
        <w:rPr>
          <w:rFonts w:ascii="Arial" w:hAnsi="Arial" w:cs="Arial"/>
          <w:color w:val="000000" w:themeColor="text1"/>
          <w:sz w:val="24"/>
          <w:szCs w:val="24"/>
        </w:rPr>
        <w:t>,</w:t>
      </w:r>
      <w:r w:rsidRPr="002833A9">
        <w:rPr>
          <w:rFonts w:ascii="Arial" w:hAnsi="Arial" w:cs="Arial"/>
          <w:color w:val="000000" w:themeColor="text1"/>
          <w:sz w:val="24"/>
          <w:szCs w:val="24"/>
        </w:rPr>
        <w:t xml:space="preserve"> seguida hacia abajo por una capa lila. </w:t>
      </w:r>
    </w:p>
    <w:p w14:paraId="334482A3" w14:textId="77777777" w:rsidR="000532FB" w:rsidRPr="002833A9" w:rsidRDefault="000532FB">
      <w:pPr>
        <w:spacing w:line="480" w:lineRule="auto"/>
        <w:jc w:val="both"/>
        <w:rPr>
          <w:rFonts w:ascii="Arial" w:hAnsi="Arial" w:cs="Arial"/>
          <w:color w:val="000000" w:themeColor="text1"/>
          <w:sz w:val="24"/>
          <w:szCs w:val="24"/>
        </w:rPr>
      </w:pPr>
      <w:r w:rsidRPr="002833A9">
        <w:rPr>
          <w:rFonts w:ascii="Arial" w:hAnsi="Arial" w:cs="Arial"/>
          <w:color w:val="000000" w:themeColor="text1"/>
          <w:sz w:val="24"/>
          <w:szCs w:val="24"/>
        </w:rPr>
        <w:t>En los perfiles levantados, y en las observaciones de esta unidad realizadas en campo se detectaron, en los horizontes de los paleosuelos, evidencias pedogenéticas como el color, la presencia de argilanes, la estructura y los slickensides. En todos los casos estos paleosuelos alternaron con capas líticas. En todos los perfiles se encontraron condiciones redoximórficas en capas líticas limosas o limo arcillosas, por encima o subyaciendo los paleosuelos.</w:t>
      </w:r>
    </w:p>
    <w:p w14:paraId="12EDF2ED" w14:textId="45FA68FD" w:rsidR="005601C0" w:rsidRDefault="005601C0" w:rsidP="00AF0705">
      <w:pPr>
        <w:spacing w:line="480" w:lineRule="auto"/>
        <w:jc w:val="both"/>
        <w:rPr>
          <w:rFonts w:ascii="Arial" w:hAnsi="Arial" w:cs="Arial"/>
          <w:b/>
          <w:color w:val="000000" w:themeColor="text1"/>
          <w:sz w:val="24"/>
          <w:szCs w:val="24"/>
          <w:lang w:val="es-MX"/>
        </w:rPr>
      </w:pPr>
    </w:p>
    <w:p w14:paraId="6DC9087D" w14:textId="4B93D1B1" w:rsidR="00E668E5" w:rsidRPr="00124016" w:rsidRDefault="00E668E5" w:rsidP="00AF0705">
      <w:pPr>
        <w:spacing w:line="480" w:lineRule="auto"/>
        <w:jc w:val="both"/>
        <w:rPr>
          <w:rFonts w:ascii="Arial" w:hAnsi="Arial" w:cs="Arial"/>
          <w:b/>
          <w:color w:val="000000" w:themeColor="text1"/>
          <w:szCs w:val="24"/>
          <w:lang w:val="es-MX"/>
        </w:rPr>
      </w:pPr>
      <w:r w:rsidRPr="00124016">
        <w:rPr>
          <w:rFonts w:ascii="Arial" w:hAnsi="Arial" w:cs="Arial"/>
          <w:b/>
          <w:color w:val="000000" w:themeColor="text1"/>
          <w:szCs w:val="24"/>
          <w:lang w:val="es-MX"/>
        </w:rPr>
        <w:t xml:space="preserve">MACRO Y MICROMORFOLOGIA DE LOS PALEOSUELOS </w:t>
      </w:r>
    </w:p>
    <w:p w14:paraId="5457947A" w14:textId="77777777" w:rsidR="00E668E5" w:rsidRPr="005601C0" w:rsidRDefault="00E668E5" w:rsidP="00AF0705">
      <w:pPr>
        <w:spacing w:line="480" w:lineRule="auto"/>
        <w:jc w:val="both"/>
        <w:rPr>
          <w:rFonts w:ascii="Arial" w:hAnsi="Arial" w:cs="Arial"/>
          <w:b/>
          <w:i/>
          <w:color w:val="000000" w:themeColor="text1"/>
          <w:sz w:val="24"/>
          <w:szCs w:val="24"/>
          <w:lang w:val="es-MX"/>
        </w:rPr>
      </w:pPr>
    </w:p>
    <w:p w14:paraId="51AE533D" w14:textId="77777777" w:rsidR="00124016" w:rsidRDefault="00E668E5" w:rsidP="00AF0705">
      <w:pPr>
        <w:spacing w:line="480" w:lineRule="auto"/>
        <w:jc w:val="both"/>
        <w:rPr>
          <w:rFonts w:ascii="Arial" w:hAnsi="Arial" w:cs="Arial"/>
          <w:color w:val="000000" w:themeColor="text1"/>
          <w:sz w:val="24"/>
          <w:szCs w:val="24"/>
        </w:rPr>
      </w:pPr>
      <w:r w:rsidRPr="005601C0">
        <w:rPr>
          <w:rFonts w:ascii="Arial" w:hAnsi="Arial" w:cs="Arial"/>
          <w:color w:val="000000" w:themeColor="text1"/>
          <w:sz w:val="24"/>
          <w:szCs w:val="24"/>
        </w:rPr>
        <w:t xml:space="preserve">En esta investigación se encontraron evidencias macro y micromorfológicas que confirman la presencia de paleosuelos en las secuencias estratigráficas de las </w:t>
      </w:r>
      <w:r w:rsidR="008D3C33">
        <w:rPr>
          <w:rFonts w:ascii="Arial" w:hAnsi="Arial" w:cs="Arial"/>
          <w:color w:val="000000" w:themeColor="text1"/>
          <w:sz w:val="24"/>
          <w:szCs w:val="24"/>
        </w:rPr>
        <w:t>c</w:t>
      </w:r>
      <w:r w:rsidR="008D3C33" w:rsidRPr="005601C0">
        <w:rPr>
          <w:rFonts w:ascii="Arial" w:hAnsi="Arial" w:cs="Arial"/>
          <w:color w:val="000000" w:themeColor="text1"/>
          <w:sz w:val="24"/>
          <w:szCs w:val="24"/>
        </w:rPr>
        <w:t xml:space="preserve">apas </w:t>
      </w:r>
      <w:r w:rsidRPr="005601C0">
        <w:rPr>
          <w:rFonts w:ascii="Arial" w:hAnsi="Arial" w:cs="Arial"/>
          <w:color w:val="000000" w:themeColor="text1"/>
          <w:sz w:val="24"/>
          <w:szCs w:val="24"/>
        </w:rPr>
        <w:t xml:space="preserve">rojas inferiores y la </w:t>
      </w:r>
      <w:r w:rsidR="008D3C33">
        <w:rPr>
          <w:rFonts w:ascii="Arial" w:hAnsi="Arial" w:cs="Arial"/>
          <w:color w:val="000000" w:themeColor="text1"/>
          <w:sz w:val="24"/>
          <w:szCs w:val="24"/>
        </w:rPr>
        <w:t>c</w:t>
      </w:r>
      <w:r w:rsidR="008D3C33" w:rsidRPr="005601C0">
        <w:rPr>
          <w:rFonts w:ascii="Arial" w:hAnsi="Arial" w:cs="Arial"/>
          <w:color w:val="000000" w:themeColor="text1"/>
          <w:sz w:val="24"/>
          <w:szCs w:val="24"/>
        </w:rPr>
        <w:t xml:space="preserve">apa </w:t>
      </w:r>
      <w:r w:rsidRPr="005601C0">
        <w:rPr>
          <w:rFonts w:ascii="Arial" w:hAnsi="Arial" w:cs="Arial"/>
          <w:color w:val="000000" w:themeColor="text1"/>
          <w:sz w:val="24"/>
          <w:szCs w:val="24"/>
        </w:rPr>
        <w:t xml:space="preserve">ferruginosa del desierto de La Tatacoa en el Huila, Colombia. </w:t>
      </w:r>
    </w:p>
    <w:p w14:paraId="470E1905" w14:textId="77777777" w:rsidR="00C74154" w:rsidRDefault="00C74154" w:rsidP="00AF0705">
      <w:pPr>
        <w:spacing w:line="480" w:lineRule="auto"/>
        <w:jc w:val="both"/>
        <w:rPr>
          <w:rFonts w:ascii="Arial" w:hAnsi="Arial" w:cs="Arial"/>
          <w:b/>
          <w:color w:val="000000" w:themeColor="text1"/>
          <w:sz w:val="24"/>
          <w:szCs w:val="24"/>
          <w:lang w:val="es-ES"/>
        </w:rPr>
      </w:pPr>
    </w:p>
    <w:p w14:paraId="1F84BD50" w14:textId="27BC3017" w:rsidR="005601C0" w:rsidRPr="005601C0" w:rsidRDefault="005601C0" w:rsidP="00AF0705">
      <w:pPr>
        <w:spacing w:line="480" w:lineRule="auto"/>
        <w:jc w:val="both"/>
        <w:rPr>
          <w:rFonts w:ascii="Arial" w:hAnsi="Arial" w:cs="Arial"/>
          <w:b/>
          <w:color w:val="000000" w:themeColor="text1"/>
          <w:sz w:val="24"/>
          <w:szCs w:val="24"/>
        </w:rPr>
      </w:pPr>
      <w:r w:rsidRPr="005601C0">
        <w:rPr>
          <w:rFonts w:ascii="Arial" w:hAnsi="Arial" w:cs="Arial"/>
          <w:b/>
          <w:color w:val="000000" w:themeColor="text1"/>
          <w:sz w:val="24"/>
          <w:szCs w:val="24"/>
          <w:lang w:val="es-ES"/>
        </w:rPr>
        <w:lastRenderedPageBreak/>
        <w:t>Evidencias pedogenéticas macroscópicas</w:t>
      </w:r>
      <w:r>
        <w:rPr>
          <w:rFonts w:ascii="Arial" w:hAnsi="Arial" w:cs="Arial"/>
          <w:b/>
          <w:color w:val="000000" w:themeColor="text1"/>
          <w:sz w:val="24"/>
          <w:szCs w:val="24"/>
          <w:lang w:val="es-ES"/>
        </w:rPr>
        <w:t xml:space="preserve">. </w:t>
      </w:r>
      <w:r>
        <w:rPr>
          <w:rFonts w:ascii="Arial" w:hAnsi="Arial" w:cs="Arial"/>
          <w:color w:val="000000" w:themeColor="text1"/>
          <w:sz w:val="24"/>
          <w:szCs w:val="24"/>
          <w:lang w:val="es-ES"/>
        </w:rPr>
        <w:t xml:space="preserve">En los paleosuelos de las dos capas estudiadas </w:t>
      </w:r>
      <w:r w:rsidRPr="005601C0">
        <w:rPr>
          <w:rFonts w:ascii="Arial" w:hAnsi="Arial" w:cs="Arial"/>
          <w:color w:val="000000" w:themeColor="text1"/>
          <w:sz w:val="24"/>
          <w:szCs w:val="24"/>
        </w:rPr>
        <w:t xml:space="preserve">se encontró desarrollo de color, estructura, cutanes y slickensides en los suelos, así como movilización de arcilla, </w:t>
      </w:r>
      <w:r w:rsidR="008D3C33">
        <w:rPr>
          <w:rFonts w:ascii="Arial" w:hAnsi="Arial" w:cs="Arial"/>
          <w:color w:val="000000" w:themeColor="text1"/>
          <w:sz w:val="24"/>
          <w:szCs w:val="24"/>
        </w:rPr>
        <w:t xml:space="preserve">de </w:t>
      </w:r>
      <w:r w:rsidRPr="005601C0">
        <w:rPr>
          <w:rFonts w:ascii="Arial" w:hAnsi="Arial" w:cs="Arial"/>
          <w:color w:val="000000" w:themeColor="text1"/>
          <w:sz w:val="24"/>
          <w:szCs w:val="24"/>
        </w:rPr>
        <w:t xml:space="preserve">óxidos de hierro, </w:t>
      </w:r>
      <w:r w:rsidR="008D3C33">
        <w:rPr>
          <w:rFonts w:ascii="Arial" w:hAnsi="Arial" w:cs="Arial"/>
          <w:color w:val="000000" w:themeColor="text1"/>
          <w:sz w:val="24"/>
          <w:szCs w:val="24"/>
        </w:rPr>
        <w:t xml:space="preserve">de </w:t>
      </w:r>
      <w:r w:rsidRPr="005601C0">
        <w:rPr>
          <w:rFonts w:ascii="Arial" w:hAnsi="Arial" w:cs="Arial"/>
          <w:color w:val="000000" w:themeColor="text1"/>
          <w:sz w:val="24"/>
          <w:szCs w:val="24"/>
        </w:rPr>
        <w:t xml:space="preserve">manganeso y </w:t>
      </w:r>
      <w:r w:rsidR="008D3C33">
        <w:rPr>
          <w:rFonts w:ascii="Arial" w:hAnsi="Arial" w:cs="Arial"/>
          <w:color w:val="000000" w:themeColor="text1"/>
          <w:sz w:val="24"/>
          <w:szCs w:val="24"/>
        </w:rPr>
        <w:t xml:space="preserve">de </w:t>
      </w:r>
      <w:r w:rsidRPr="005601C0">
        <w:rPr>
          <w:rFonts w:ascii="Arial" w:hAnsi="Arial" w:cs="Arial"/>
          <w:color w:val="000000" w:themeColor="text1"/>
          <w:sz w:val="24"/>
          <w:szCs w:val="24"/>
        </w:rPr>
        <w:t>carbonatos de calcio, pudiéndose definir procesos pedogenéticos como iluviación, lessivaje, carbonatación y fersialitización. Los pHs alcalinos observados indican procesos de solodización y las arcillas expansibles produjeron una intensa vertisolización.</w:t>
      </w:r>
    </w:p>
    <w:p w14:paraId="44248F35" w14:textId="42B0D8AB" w:rsidR="00E668E5" w:rsidRPr="005601C0" w:rsidRDefault="008D3C33" w:rsidP="00AF0705">
      <w:pPr>
        <w:spacing w:line="48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Como</w:t>
      </w:r>
      <w:r w:rsidRPr="005601C0">
        <w:rPr>
          <w:rFonts w:ascii="Arial" w:hAnsi="Arial" w:cs="Arial"/>
          <w:color w:val="000000" w:themeColor="text1"/>
          <w:sz w:val="24"/>
          <w:szCs w:val="24"/>
          <w:lang w:val="es-ES"/>
        </w:rPr>
        <w:t xml:space="preserve"> </w:t>
      </w:r>
      <w:r w:rsidR="00E668E5" w:rsidRPr="005601C0">
        <w:rPr>
          <w:rFonts w:ascii="Arial" w:hAnsi="Arial" w:cs="Arial"/>
          <w:color w:val="000000" w:themeColor="text1"/>
          <w:sz w:val="24"/>
          <w:szCs w:val="24"/>
          <w:lang w:val="es-ES"/>
        </w:rPr>
        <w:t>características dominantes</w:t>
      </w:r>
      <w:r w:rsidR="00FB41DA">
        <w:rPr>
          <w:rFonts w:ascii="Arial" w:hAnsi="Arial" w:cs="Arial"/>
          <w:color w:val="000000" w:themeColor="text1"/>
          <w:sz w:val="24"/>
          <w:szCs w:val="24"/>
          <w:lang w:val="es-ES"/>
        </w:rPr>
        <w:t xml:space="preserve"> </w:t>
      </w:r>
      <w:r>
        <w:rPr>
          <w:rFonts w:ascii="Arial" w:hAnsi="Arial" w:cs="Arial"/>
          <w:color w:val="000000" w:themeColor="text1"/>
          <w:sz w:val="24"/>
          <w:szCs w:val="24"/>
          <w:lang w:val="es-ES"/>
        </w:rPr>
        <w:t>están</w:t>
      </w:r>
      <w:r w:rsidR="00E668E5" w:rsidRPr="005601C0">
        <w:rPr>
          <w:rFonts w:ascii="Arial" w:hAnsi="Arial" w:cs="Arial"/>
          <w:color w:val="000000" w:themeColor="text1"/>
          <w:sz w:val="24"/>
          <w:szCs w:val="24"/>
          <w:lang w:val="es-ES"/>
        </w:rPr>
        <w:t xml:space="preserve"> la coloración roja, con hues 5YR y 7,5YR y values y chromas menores que 6, las texturas arcillosas, el desarrollo estructural, la reacción alcalina y la presencia de argilanes, slickensides y horizontes nátricos y/o cálcicos. </w:t>
      </w:r>
    </w:p>
    <w:p w14:paraId="1E77B6E7" w14:textId="26054BA2" w:rsidR="00E668E5" w:rsidRDefault="00E668E5" w:rsidP="00AF0705">
      <w:pPr>
        <w:spacing w:line="480" w:lineRule="auto"/>
        <w:jc w:val="both"/>
        <w:rPr>
          <w:rFonts w:ascii="Arial" w:hAnsi="Arial" w:cs="Arial"/>
          <w:color w:val="000000" w:themeColor="text1"/>
          <w:sz w:val="24"/>
          <w:szCs w:val="24"/>
          <w:lang w:val="es-ES"/>
        </w:rPr>
      </w:pPr>
      <w:r w:rsidRPr="005601C0">
        <w:rPr>
          <w:rFonts w:ascii="Arial" w:hAnsi="Arial" w:cs="Arial"/>
          <w:color w:val="000000" w:themeColor="text1"/>
          <w:sz w:val="24"/>
          <w:szCs w:val="24"/>
          <w:lang w:val="es-ES"/>
        </w:rPr>
        <w:t>A nivel de campo se presentan evidencias de pedogénesis como el desarrollo de estructura de suelos, aunque no muy avanzado por las condiciones climáticas secas en que han evolucionado (</w:t>
      </w:r>
      <w:r w:rsidRPr="00BA12A9">
        <w:rPr>
          <w:rFonts w:ascii="Arial" w:hAnsi="Arial" w:cs="Arial"/>
          <w:color w:val="000000" w:themeColor="text1"/>
          <w:sz w:val="24"/>
          <w:szCs w:val="24"/>
          <w:lang w:val="es-ES"/>
        </w:rPr>
        <w:t>Figura</w:t>
      </w:r>
      <w:r w:rsidR="00B42F53">
        <w:rPr>
          <w:rFonts w:ascii="Arial" w:hAnsi="Arial" w:cs="Arial"/>
          <w:color w:val="000000" w:themeColor="text1"/>
          <w:sz w:val="24"/>
          <w:szCs w:val="24"/>
          <w:lang w:val="es-ES"/>
        </w:rPr>
        <w:t>s</w:t>
      </w:r>
      <w:r w:rsidRPr="00BA12A9">
        <w:rPr>
          <w:rFonts w:ascii="Arial" w:hAnsi="Arial" w:cs="Arial"/>
          <w:color w:val="000000" w:themeColor="text1"/>
          <w:sz w:val="24"/>
          <w:szCs w:val="24"/>
          <w:lang w:val="es-ES"/>
        </w:rPr>
        <w:t xml:space="preserve"> </w:t>
      </w:r>
      <w:r w:rsidR="005601C0" w:rsidRPr="00BA12A9">
        <w:rPr>
          <w:rFonts w:ascii="Arial" w:hAnsi="Arial" w:cs="Arial"/>
          <w:color w:val="000000" w:themeColor="text1"/>
          <w:sz w:val="24"/>
          <w:szCs w:val="24"/>
          <w:lang w:val="es-ES"/>
        </w:rPr>
        <w:t>5a</w:t>
      </w:r>
      <w:r w:rsidR="00B42F53">
        <w:rPr>
          <w:rFonts w:ascii="Arial" w:hAnsi="Arial" w:cs="Arial"/>
          <w:color w:val="000000" w:themeColor="text1"/>
          <w:sz w:val="24"/>
          <w:szCs w:val="24"/>
          <w:lang w:val="es-ES"/>
        </w:rPr>
        <w:t>, 5b</w:t>
      </w:r>
      <w:r w:rsidRPr="00BA12A9">
        <w:rPr>
          <w:rFonts w:ascii="Arial" w:hAnsi="Arial" w:cs="Arial"/>
          <w:color w:val="000000" w:themeColor="text1"/>
          <w:sz w:val="24"/>
          <w:szCs w:val="24"/>
          <w:lang w:val="es-ES"/>
        </w:rPr>
        <w:t xml:space="preserve">). </w:t>
      </w:r>
      <w:r w:rsidR="00B100A7" w:rsidRPr="005601C0">
        <w:rPr>
          <w:rFonts w:ascii="Arial" w:hAnsi="Arial" w:cs="Arial"/>
          <w:color w:val="000000" w:themeColor="text1"/>
          <w:sz w:val="24"/>
          <w:szCs w:val="24"/>
          <w:lang w:val="es-ES"/>
        </w:rPr>
        <w:t>El color rojo de los suelos puede haberse generado mediante procesos simultáneos de meteorización y pedogénesis. La meteorización alteró los minerales primarios de los sedimentos del material parental, lo que liberó hierro de ellos que pasó a la matriz y fue redistribuido en ella por translocación pedogenética.</w:t>
      </w:r>
    </w:p>
    <w:p w14:paraId="136BE957" w14:textId="77777777" w:rsidR="00C74154" w:rsidRPr="005601C0" w:rsidRDefault="00C74154" w:rsidP="00C74154">
      <w:pPr>
        <w:spacing w:line="48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En una etapa posterior el </w:t>
      </w:r>
      <w:r w:rsidRPr="005601C0">
        <w:rPr>
          <w:rFonts w:ascii="Arial" w:hAnsi="Arial" w:cs="Arial"/>
          <w:color w:val="000000" w:themeColor="text1"/>
          <w:sz w:val="24"/>
          <w:szCs w:val="24"/>
          <w:lang w:val="es-ES"/>
        </w:rPr>
        <w:t>hierro fue oxidado generando el color característico</w:t>
      </w:r>
      <w:r>
        <w:rPr>
          <w:rFonts w:ascii="Arial" w:hAnsi="Arial" w:cs="Arial"/>
          <w:color w:val="000000" w:themeColor="text1"/>
          <w:sz w:val="24"/>
          <w:szCs w:val="24"/>
          <w:lang w:val="es-ES"/>
        </w:rPr>
        <w:t xml:space="preserve"> que inicialmente se presenta en forma de masas como las que se observan en las Figuras 5c y 5ey que, finalmente, le imprimen el color rojo homogéneo a todo el suelo como se aprecia en las figuras 5a, 5b, 5j y 5l. </w:t>
      </w:r>
      <w:r w:rsidRPr="005601C0">
        <w:rPr>
          <w:rFonts w:ascii="Arial" w:hAnsi="Arial" w:cs="Arial"/>
          <w:color w:val="000000" w:themeColor="text1"/>
          <w:sz w:val="24"/>
          <w:szCs w:val="24"/>
          <w:lang w:val="es-ES"/>
        </w:rPr>
        <w:t>Procesos de liberación por meteorización, translocación, transformación y posterior depositación y acumulación en la matriz del suelo, como los descritos antes para el hierro, también se produjeron con el manganeso y el calcio</w:t>
      </w:r>
      <w:r>
        <w:rPr>
          <w:rFonts w:ascii="Arial" w:hAnsi="Arial" w:cs="Arial"/>
          <w:color w:val="000000" w:themeColor="text1"/>
          <w:sz w:val="24"/>
          <w:szCs w:val="24"/>
          <w:lang w:val="es-ES"/>
        </w:rPr>
        <w:t>,</w:t>
      </w:r>
      <w:r w:rsidRPr="005601C0">
        <w:rPr>
          <w:rFonts w:ascii="Arial" w:hAnsi="Arial" w:cs="Arial"/>
          <w:color w:val="000000" w:themeColor="text1"/>
          <w:sz w:val="24"/>
          <w:szCs w:val="24"/>
          <w:lang w:val="es-ES"/>
        </w:rPr>
        <w:t xml:space="preserve"> como puede verse en la</w:t>
      </w:r>
      <w:r>
        <w:rPr>
          <w:rFonts w:ascii="Arial" w:hAnsi="Arial" w:cs="Arial"/>
          <w:color w:val="000000" w:themeColor="text1"/>
          <w:sz w:val="24"/>
          <w:szCs w:val="24"/>
          <w:lang w:val="es-ES"/>
        </w:rPr>
        <w:t>s Figuras 5d, 5f, 5g y 5k</w:t>
      </w:r>
      <w:r w:rsidRPr="005601C0">
        <w:rPr>
          <w:rFonts w:ascii="Arial" w:hAnsi="Arial" w:cs="Arial"/>
          <w:color w:val="000000" w:themeColor="text1"/>
          <w:sz w:val="24"/>
          <w:szCs w:val="24"/>
          <w:lang w:val="es-ES"/>
        </w:rPr>
        <w:t>.</w:t>
      </w:r>
    </w:p>
    <w:p w14:paraId="282757D3" w14:textId="7058C92C" w:rsidR="00E668E5" w:rsidRPr="005C2942" w:rsidRDefault="00E668E5" w:rsidP="005C2942">
      <w:pPr>
        <w:spacing w:line="480" w:lineRule="auto"/>
        <w:jc w:val="both"/>
        <w:rPr>
          <w:rFonts w:ascii="Arial" w:hAnsi="Arial" w:cs="Arial"/>
          <w:color w:val="000000" w:themeColor="text1"/>
          <w:sz w:val="24"/>
          <w:szCs w:val="24"/>
          <w:lang w:val="es-ES"/>
        </w:rPr>
      </w:pPr>
      <w:r w:rsidRPr="005C2942">
        <w:rPr>
          <w:rFonts w:ascii="Arial" w:hAnsi="Arial" w:cs="Arial"/>
          <w:b/>
          <w:color w:val="000000" w:themeColor="text1"/>
          <w:sz w:val="24"/>
          <w:szCs w:val="24"/>
          <w:lang w:val="es-ES"/>
        </w:rPr>
        <w:lastRenderedPageBreak/>
        <w:t xml:space="preserve">Figura </w:t>
      </w:r>
      <w:r w:rsidR="00D47F57" w:rsidRPr="005C2942">
        <w:rPr>
          <w:rFonts w:ascii="Arial" w:hAnsi="Arial" w:cs="Arial"/>
          <w:b/>
          <w:color w:val="000000" w:themeColor="text1"/>
          <w:sz w:val="24"/>
          <w:szCs w:val="24"/>
          <w:lang w:val="es-ES"/>
        </w:rPr>
        <w:t>5.</w:t>
      </w:r>
      <w:r w:rsidRPr="005C2942">
        <w:rPr>
          <w:rFonts w:ascii="Arial" w:hAnsi="Arial" w:cs="Arial"/>
          <w:b/>
          <w:color w:val="000000" w:themeColor="text1"/>
          <w:sz w:val="24"/>
          <w:szCs w:val="24"/>
          <w:lang w:val="es-ES"/>
        </w:rPr>
        <w:tab/>
      </w:r>
      <w:r w:rsidR="007D632C" w:rsidRPr="005C2942">
        <w:rPr>
          <w:rFonts w:ascii="Arial" w:hAnsi="Arial" w:cs="Arial"/>
          <w:color w:val="000000" w:themeColor="text1"/>
          <w:sz w:val="24"/>
          <w:szCs w:val="24"/>
          <w:lang w:val="es-ES"/>
        </w:rPr>
        <w:t xml:space="preserve">Rasgos pedológicos </w:t>
      </w:r>
      <w:proofErr w:type="spellStart"/>
      <w:r w:rsidR="007D632C" w:rsidRPr="005C2942">
        <w:rPr>
          <w:rFonts w:ascii="Arial" w:hAnsi="Arial" w:cs="Arial"/>
          <w:color w:val="000000" w:themeColor="text1"/>
          <w:sz w:val="24"/>
          <w:szCs w:val="24"/>
          <w:lang w:val="es-ES"/>
        </w:rPr>
        <w:t>macromorfológicos</w:t>
      </w:r>
      <w:proofErr w:type="spellEnd"/>
      <w:r w:rsidR="007D632C" w:rsidRPr="005C2942">
        <w:rPr>
          <w:rFonts w:ascii="Arial" w:hAnsi="Arial" w:cs="Arial"/>
          <w:color w:val="000000" w:themeColor="text1"/>
          <w:sz w:val="24"/>
          <w:szCs w:val="24"/>
          <w:lang w:val="es-ES"/>
        </w:rPr>
        <w:t xml:space="preserve"> en paleosuelos del desierto de La Tatacoa, Huila, Colombia.</w:t>
      </w:r>
      <w:r w:rsidR="00BA12A9" w:rsidRPr="005C2942">
        <w:rPr>
          <w:rFonts w:ascii="Arial" w:hAnsi="Arial" w:cs="Arial"/>
          <w:color w:val="000000" w:themeColor="text1"/>
          <w:sz w:val="24"/>
          <w:szCs w:val="24"/>
          <w:lang w:val="es-ES"/>
        </w:rPr>
        <w:t xml:space="preserve"> </w:t>
      </w:r>
      <w:r w:rsidR="00D47F57" w:rsidRPr="005C2942">
        <w:rPr>
          <w:rFonts w:ascii="Arial" w:hAnsi="Arial" w:cs="Arial"/>
          <w:b/>
          <w:color w:val="000000" w:themeColor="text1"/>
          <w:sz w:val="24"/>
          <w:szCs w:val="24"/>
          <w:lang w:val="es-ES"/>
        </w:rPr>
        <w:t>a</w:t>
      </w:r>
      <w:r w:rsidR="00D47F57" w:rsidRPr="005C2942">
        <w:rPr>
          <w:rFonts w:ascii="Arial" w:hAnsi="Arial" w:cs="Arial"/>
          <w:color w:val="000000" w:themeColor="text1"/>
          <w:sz w:val="24"/>
          <w:szCs w:val="24"/>
          <w:lang w:val="es-ES"/>
        </w:rPr>
        <w:t xml:space="preserve">. </w:t>
      </w:r>
      <w:r w:rsidRPr="005C2942">
        <w:rPr>
          <w:rFonts w:ascii="Arial" w:hAnsi="Arial" w:cs="Arial"/>
          <w:color w:val="000000" w:themeColor="text1"/>
          <w:sz w:val="24"/>
          <w:szCs w:val="24"/>
          <w:lang w:val="es-ES"/>
        </w:rPr>
        <w:t>Desarrollo de estructura en bloques angulares, gruesos, moderados</w:t>
      </w:r>
      <w:r w:rsidR="00D47F57" w:rsidRPr="005C2942">
        <w:rPr>
          <w:rFonts w:ascii="Arial" w:hAnsi="Arial" w:cs="Arial"/>
          <w:color w:val="000000" w:themeColor="text1"/>
          <w:sz w:val="24"/>
          <w:szCs w:val="24"/>
          <w:lang w:val="es-ES"/>
        </w:rPr>
        <w:t xml:space="preserve">; </w:t>
      </w:r>
      <w:r w:rsidR="00D47F57" w:rsidRPr="005C2942">
        <w:rPr>
          <w:rFonts w:ascii="Arial" w:hAnsi="Arial" w:cs="Arial"/>
          <w:b/>
          <w:color w:val="000000" w:themeColor="text1"/>
          <w:sz w:val="24"/>
          <w:szCs w:val="24"/>
          <w:lang w:val="es-ES"/>
        </w:rPr>
        <w:t>b</w:t>
      </w:r>
      <w:r w:rsidR="00D47F57" w:rsidRPr="005C2942">
        <w:rPr>
          <w:rFonts w:ascii="Arial" w:hAnsi="Arial" w:cs="Arial"/>
          <w:color w:val="000000" w:themeColor="text1"/>
          <w:sz w:val="24"/>
          <w:szCs w:val="24"/>
          <w:lang w:val="es-ES"/>
        </w:rPr>
        <w:t>.</w:t>
      </w:r>
      <w:r w:rsidRPr="005C2942">
        <w:rPr>
          <w:rFonts w:ascii="Arial" w:hAnsi="Arial" w:cs="Arial"/>
          <w:color w:val="000000" w:themeColor="text1"/>
          <w:sz w:val="24"/>
          <w:szCs w:val="24"/>
          <w:lang w:val="es-ES"/>
        </w:rPr>
        <w:t xml:space="preserve"> </w:t>
      </w:r>
      <w:r w:rsidR="00D47F57" w:rsidRPr="005C2942">
        <w:rPr>
          <w:rFonts w:ascii="Arial" w:hAnsi="Arial" w:cs="Arial"/>
          <w:color w:val="000000" w:themeColor="text1"/>
          <w:sz w:val="24"/>
          <w:szCs w:val="24"/>
          <w:lang w:val="es-ES"/>
        </w:rPr>
        <w:t xml:space="preserve">Horizonte oscuro, estructura en bloques, presencia de raíces y nódulos arcillosos; </w:t>
      </w:r>
      <w:r w:rsidR="00D47F57" w:rsidRPr="005C2942">
        <w:rPr>
          <w:rFonts w:ascii="Arial" w:hAnsi="Arial" w:cs="Arial"/>
          <w:b/>
          <w:color w:val="000000" w:themeColor="text1"/>
          <w:sz w:val="24"/>
          <w:szCs w:val="24"/>
          <w:lang w:val="es-ES"/>
        </w:rPr>
        <w:t>c</w:t>
      </w:r>
      <w:r w:rsidR="00D47F57" w:rsidRPr="005C2942">
        <w:rPr>
          <w:rFonts w:ascii="Arial" w:hAnsi="Arial" w:cs="Arial"/>
          <w:color w:val="000000" w:themeColor="text1"/>
          <w:sz w:val="24"/>
          <w:szCs w:val="24"/>
          <w:lang w:val="es-ES"/>
        </w:rPr>
        <w:t xml:space="preserve">. Masas de hierro en la matriz; </w:t>
      </w:r>
      <w:r w:rsidR="00D47F57" w:rsidRPr="005C2942">
        <w:rPr>
          <w:rFonts w:ascii="Arial" w:hAnsi="Arial" w:cs="Arial"/>
          <w:b/>
          <w:color w:val="000000" w:themeColor="text1"/>
          <w:sz w:val="24"/>
          <w:szCs w:val="24"/>
          <w:lang w:val="es-ES"/>
        </w:rPr>
        <w:t>d</w:t>
      </w:r>
      <w:r w:rsidR="00D47F57" w:rsidRPr="005C2942">
        <w:rPr>
          <w:rFonts w:ascii="Arial" w:hAnsi="Arial" w:cs="Arial"/>
          <w:color w:val="000000" w:themeColor="text1"/>
          <w:sz w:val="24"/>
          <w:szCs w:val="24"/>
          <w:lang w:val="es-ES"/>
        </w:rPr>
        <w:t>.</w:t>
      </w:r>
      <w:r w:rsidR="003F6DED" w:rsidRPr="005C2942">
        <w:rPr>
          <w:rFonts w:ascii="Arial" w:hAnsi="Arial" w:cs="Arial"/>
          <w:color w:val="000000" w:themeColor="text1"/>
          <w:sz w:val="24"/>
          <w:szCs w:val="24"/>
          <w:lang w:val="es-ES"/>
        </w:rPr>
        <w:t xml:space="preserve"> </w:t>
      </w:r>
      <w:r w:rsidR="003F6DED" w:rsidRPr="005C2942">
        <w:rPr>
          <w:rFonts w:ascii="Arial" w:hAnsi="Arial" w:cs="Arial"/>
          <w:sz w:val="24"/>
          <w:szCs w:val="24"/>
          <w:lang w:val="es-ES"/>
        </w:rPr>
        <w:t xml:space="preserve">Movilización y depositación de compuestos de hierro (rojos), manganeso (negros) y calcio (blancos); </w:t>
      </w:r>
      <w:r w:rsidR="003F6DED" w:rsidRPr="005C2942">
        <w:rPr>
          <w:rFonts w:ascii="Arial" w:hAnsi="Arial" w:cs="Arial"/>
          <w:b/>
          <w:sz w:val="24"/>
          <w:szCs w:val="24"/>
          <w:lang w:val="es-ES"/>
        </w:rPr>
        <w:t>e</w:t>
      </w:r>
      <w:r w:rsidR="003F6DED" w:rsidRPr="005C2942">
        <w:rPr>
          <w:rFonts w:ascii="Arial" w:hAnsi="Arial" w:cs="Arial"/>
          <w:sz w:val="24"/>
          <w:szCs w:val="24"/>
          <w:lang w:val="es-ES"/>
        </w:rPr>
        <w:t xml:space="preserve">. Argilanes; </w:t>
      </w:r>
      <w:r w:rsidR="003F6DED" w:rsidRPr="005C2942">
        <w:rPr>
          <w:rFonts w:ascii="Arial" w:hAnsi="Arial" w:cs="Arial"/>
          <w:b/>
          <w:sz w:val="24"/>
          <w:szCs w:val="24"/>
          <w:lang w:val="es-ES"/>
        </w:rPr>
        <w:t>f</w:t>
      </w:r>
      <w:r w:rsidR="003F6DED" w:rsidRPr="005C2942">
        <w:rPr>
          <w:rFonts w:ascii="Arial" w:hAnsi="Arial" w:cs="Arial"/>
          <w:sz w:val="24"/>
          <w:szCs w:val="24"/>
          <w:lang w:val="es-ES"/>
        </w:rPr>
        <w:t xml:space="preserve">. Manganes; </w:t>
      </w:r>
      <w:r w:rsidR="00EA3648" w:rsidRPr="005C2942">
        <w:rPr>
          <w:rFonts w:ascii="Arial" w:hAnsi="Arial" w:cs="Arial"/>
          <w:b/>
          <w:sz w:val="24"/>
          <w:szCs w:val="24"/>
          <w:lang w:val="es-ES"/>
        </w:rPr>
        <w:t>g</w:t>
      </w:r>
      <w:r w:rsidR="00EA3648" w:rsidRPr="005C2942">
        <w:rPr>
          <w:rFonts w:ascii="Arial" w:hAnsi="Arial" w:cs="Arial"/>
          <w:sz w:val="24"/>
          <w:szCs w:val="24"/>
          <w:lang w:val="es-ES"/>
        </w:rPr>
        <w:t xml:space="preserve">. Recubrimientos con carbonato de calcio; </w:t>
      </w:r>
      <w:r w:rsidR="00EA3648" w:rsidRPr="005C2942">
        <w:rPr>
          <w:rFonts w:ascii="Arial" w:hAnsi="Arial" w:cs="Arial"/>
          <w:b/>
          <w:sz w:val="24"/>
          <w:szCs w:val="24"/>
          <w:lang w:val="es-ES"/>
        </w:rPr>
        <w:t>h</w:t>
      </w:r>
      <w:r w:rsidR="00EA3648" w:rsidRPr="005C2942">
        <w:rPr>
          <w:rFonts w:ascii="Arial" w:hAnsi="Arial" w:cs="Arial"/>
          <w:sz w:val="24"/>
          <w:szCs w:val="24"/>
          <w:lang w:val="es-ES"/>
        </w:rPr>
        <w:t xml:space="preserve">. </w:t>
      </w:r>
      <w:r w:rsidR="004D0D6B" w:rsidRPr="005C2942">
        <w:rPr>
          <w:rFonts w:ascii="Arial" w:hAnsi="Arial" w:cs="Arial"/>
          <w:color w:val="000000" w:themeColor="text1"/>
          <w:sz w:val="24"/>
          <w:szCs w:val="24"/>
          <w:lang w:val="es-ES"/>
        </w:rPr>
        <w:t xml:space="preserve">Nódulo de arcillas y óxidos de hierro; </w:t>
      </w:r>
      <w:r w:rsidR="004D0D6B" w:rsidRPr="005C2942">
        <w:rPr>
          <w:rFonts w:ascii="Arial" w:hAnsi="Arial" w:cs="Arial"/>
          <w:b/>
          <w:color w:val="000000" w:themeColor="text1"/>
          <w:sz w:val="24"/>
          <w:szCs w:val="24"/>
          <w:lang w:val="es-ES"/>
        </w:rPr>
        <w:t>i</w:t>
      </w:r>
      <w:r w:rsidR="004D0D6B" w:rsidRPr="005C2942">
        <w:rPr>
          <w:rFonts w:ascii="Arial" w:hAnsi="Arial" w:cs="Arial"/>
          <w:color w:val="000000" w:themeColor="text1"/>
          <w:sz w:val="24"/>
          <w:szCs w:val="24"/>
          <w:lang w:val="es-ES"/>
        </w:rPr>
        <w:t>. Concreciones de hierro y manganeso</w:t>
      </w:r>
      <w:r w:rsidR="00BA12A9" w:rsidRPr="005C2942">
        <w:rPr>
          <w:rFonts w:ascii="Arial" w:hAnsi="Arial" w:cs="Arial"/>
          <w:color w:val="000000" w:themeColor="text1"/>
          <w:sz w:val="24"/>
          <w:szCs w:val="24"/>
          <w:lang w:val="es-ES"/>
        </w:rPr>
        <w:t xml:space="preserve">; </w:t>
      </w:r>
      <w:r w:rsidR="00BA12A9" w:rsidRPr="005C2942">
        <w:rPr>
          <w:rFonts w:ascii="Arial" w:hAnsi="Arial" w:cs="Arial"/>
          <w:b/>
          <w:color w:val="000000" w:themeColor="text1"/>
          <w:sz w:val="24"/>
          <w:szCs w:val="24"/>
          <w:lang w:val="es-ES"/>
        </w:rPr>
        <w:t>j</w:t>
      </w:r>
      <w:r w:rsidR="007D632C" w:rsidRPr="005C2942">
        <w:rPr>
          <w:rFonts w:ascii="Arial" w:hAnsi="Arial" w:cs="Arial"/>
          <w:b/>
          <w:color w:val="000000" w:themeColor="text1"/>
          <w:sz w:val="24"/>
          <w:szCs w:val="24"/>
          <w:lang w:val="es-ES"/>
        </w:rPr>
        <w:t>, k</w:t>
      </w:r>
      <w:r w:rsidR="00BA12A9" w:rsidRPr="005C2942">
        <w:rPr>
          <w:rFonts w:ascii="Arial" w:hAnsi="Arial" w:cs="Arial"/>
          <w:color w:val="000000" w:themeColor="text1"/>
          <w:sz w:val="24"/>
          <w:szCs w:val="24"/>
          <w:lang w:val="es-ES"/>
        </w:rPr>
        <w:t xml:space="preserve">. Slickensides pedológicos sobre argilanes, manganes y nódulos calcáreos; </w:t>
      </w:r>
      <w:r w:rsidR="007D632C" w:rsidRPr="005C2942">
        <w:rPr>
          <w:rFonts w:ascii="Arial" w:hAnsi="Arial" w:cs="Arial"/>
          <w:b/>
          <w:color w:val="000000" w:themeColor="text1"/>
          <w:sz w:val="24"/>
          <w:szCs w:val="24"/>
          <w:lang w:val="es-ES"/>
        </w:rPr>
        <w:t>l</w:t>
      </w:r>
      <w:r w:rsidR="00BA12A9" w:rsidRPr="005C2942">
        <w:rPr>
          <w:rFonts w:ascii="Arial" w:hAnsi="Arial" w:cs="Arial"/>
          <w:color w:val="000000" w:themeColor="text1"/>
          <w:sz w:val="24"/>
          <w:szCs w:val="24"/>
          <w:lang w:val="es-ES"/>
        </w:rPr>
        <w:t>. Desarrollo de estructura cuneiforme</w:t>
      </w:r>
      <w:r w:rsidR="00D47F57" w:rsidRPr="005C2942">
        <w:rPr>
          <w:rFonts w:ascii="Arial" w:hAnsi="Arial" w:cs="Arial"/>
          <w:color w:val="000000" w:themeColor="text1"/>
          <w:sz w:val="24"/>
          <w:szCs w:val="24"/>
          <w:lang w:val="es-ES"/>
        </w:rPr>
        <w:t xml:space="preserve"> </w:t>
      </w:r>
      <w:r w:rsidRPr="005C2942">
        <w:rPr>
          <w:rFonts w:ascii="Arial" w:hAnsi="Arial" w:cs="Arial"/>
          <w:color w:val="000000" w:themeColor="text1"/>
          <w:sz w:val="24"/>
          <w:szCs w:val="24"/>
          <w:lang w:val="es-ES"/>
        </w:rPr>
        <w:t>en paleosuelos del desierto de La Tatacoa, Huila, Colombia.</w:t>
      </w:r>
    </w:p>
    <w:p w14:paraId="4A9BDCB2" w14:textId="77777777" w:rsidR="005C2942" w:rsidRPr="00AF0705" w:rsidRDefault="005C2942" w:rsidP="005C2942">
      <w:pPr>
        <w:spacing w:line="480" w:lineRule="auto"/>
        <w:jc w:val="both"/>
        <w:rPr>
          <w:rFonts w:ascii="Arial" w:hAnsi="Arial" w:cs="Arial"/>
          <w:b/>
          <w:color w:val="000000" w:themeColor="text1"/>
          <w:sz w:val="18"/>
          <w:szCs w:val="18"/>
          <w:lang w:val="es-ES"/>
        </w:rPr>
      </w:pPr>
    </w:p>
    <w:p w14:paraId="128AB97F" w14:textId="77777777" w:rsidR="00E770F5" w:rsidRPr="005601C0" w:rsidRDefault="00E770F5" w:rsidP="00E770F5">
      <w:pPr>
        <w:pStyle w:val="inicioparrafo"/>
        <w:spacing w:line="480" w:lineRule="auto"/>
        <w:ind w:firstLine="0"/>
        <w:rPr>
          <w:rFonts w:ascii="Arial" w:hAnsi="Arial" w:cs="Arial"/>
          <w:lang w:val="es-ES"/>
        </w:rPr>
      </w:pPr>
      <w:r w:rsidRPr="005601C0">
        <w:rPr>
          <w:rFonts w:ascii="Arial" w:hAnsi="Arial" w:cs="Arial"/>
          <w:lang w:val="es-ES"/>
        </w:rPr>
        <w:t xml:space="preserve">En una pedogénesis más avanzada se generaron procesos de iluviación y lessivage que dieron origen a los argilanes </w:t>
      </w:r>
      <w:r>
        <w:rPr>
          <w:rFonts w:ascii="Arial" w:hAnsi="Arial" w:cs="Arial"/>
          <w:lang w:val="es-ES"/>
        </w:rPr>
        <w:t xml:space="preserve">(Figuras 5e y 5j), </w:t>
      </w:r>
      <w:r w:rsidRPr="005601C0">
        <w:rPr>
          <w:rFonts w:ascii="Arial" w:hAnsi="Arial" w:cs="Arial"/>
          <w:lang w:val="es-ES"/>
        </w:rPr>
        <w:t>a los manganes como los de la</w:t>
      </w:r>
      <w:r>
        <w:rPr>
          <w:rFonts w:ascii="Arial" w:hAnsi="Arial" w:cs="Arial"/>
          <w:lang w:val="es-ES"/>
        </w:rPr>
        <w:t>s Figuras 5f y 5k,</w:t>
      </w:r>
      <w:r w:rsidRPr="005601C0">
        <w:rPr>
          <w:rFonts w:ascii="Arial" w:hAnsi="Arial" w:cs="Arial"/>
          <w:lang w:val="es-ES"/>
        </w:rPr>
        <w:t xml:space="preserve"> y a los recubrimientos calcáreos como los presentes en la</w:t>
      </w:r>
      <w:r>
        <w:rPr>
          <w:rFonts w:ascii="Arial" w:hAnsi="Arial" w:cs="Arial"/>
          <w:lang w:val="es-ES"/>
        </w:rPr>
        <w:t>s Figuras 5d y 5g.</w:t>
      </w:r>
      <w:r>
        <w:rPr>
          <w:rFonts w:ascii="Arial" w:hAnsi="Arial" w:cs="Arial"/>
          <w:b/>
          <w:lang w:val="es-ES"/>
        </w:rPr>
        <w:t xml:space="preserve"> </w:t>
      </w:r>
      <w:r>
        <w:rPr>
          <w:rFonts w:ascii="Arial" w:hAnsi="Arial" w:cs="Arial"/>
          <w:lang w:val="es-ES"/>
        </w:rPr>
        <w:t>E</w:t>
      </w:r>
      <w:r w:rsidRPr="005601C0">
        <w:rPr>
          <w:rFonts w:ascii="Arial" w:hAnsi="Arial" w:cs="Arial"/>
          <w:lang w:val="es-ES"/>
        </w:rPr>
        <w:t>n algún momento de la historia genética de estos paleosuelos ellos debieron estar bajo condiciones redoximórficas, las cuales generaron los colores variegados que se presentan en los suelos de la</w:t>
      </w:r>
      <w:r>
        <w:rPr>
          <w:rFonts w:ascii="Arial" w:hAnsi="Arial" w:cs="Arial"/>
          <w:lang w:val="es-ES"/>
        </w:rPr>
        <w:t>s Figuras 5c y 5e,</w:t>
      </w:r>
      <w:r w:rsidRPr="005601C0">
        <w:rPr>
          <w:rFonts w:ascii="Arial" w:hAnsi="Arial" w:cs="Arial"/>
          <w:lang w:val="es-ES"/>
        </w:rPr>
        <w:t xml:space="preserve"> así como la formación de nódulos (</w:t>
      </w:r>
      <w:r w:rsidRPr="00AF0705">
        <w:rPr>
          <w:rFonts w:ascii="Arial" w:hAnsi="Arial" w:cs="Arial"/>
          <w:lang w:val="es-ES"/>
        </w:rPr>
        <w:t>Figura 5h</w:t>
      </w:r>
      <w:r w:rsidRPr="005601C0">
        <w:rPr>
          <w:rFonts w:ascii="Arial" w:hAnsi="Arial" w:cs="Arial"/>
          <w:lang w:val="es-ES"/>
        </w:rPr>
        <w:t>) y de concreciones (</w:t>
      </w:r>
      <w:r w:rsidRPr="00AF0705">
        <w:rPr>
          <w:rFonts w:ascii="Arial" w:hAnsi="Arial" w:cs="Arial"/>
          <w:lang w:val="es-ES"/>
        </w:rPr>
        <w:t>Figura 5i</w:t>
      </w:r>
      <w:r w:rsidRPr="005601C0">
        <w:rPr>
          <w:rFonts w:ascii="Arial" w:hAnsi="Arial" w:cs="Arial"/>
          <w:lang w:val="es-ES"/>
        </w:rPr>
        <w:t>).</w:t>
      </w:r>
    </w:p>
    <w:p w14:paraId="6EFB01D8" w14:textId="77777777" w:rsidR="00E770F5" w:rsidRPr="005601C0" w:rsidRDefault="00E770F5" w:rsidP="00E770F5">
      <w:pPr>
        <w:spacing w:line="480" w:lineRule="auto"/>
        <w:jc w:val="both"/>
        <w:rPr>
          <w:rFonts w:ascii="Arial" w:hAnsi="Arial" w:cs="Arial"/>
          <w:color w:val="000000" w:themeColor="text1"/>
          <w:sz w:val="24"/>
          <w:szCs w:val="24"/>
          <w:lang w:val="es-ES"/>
        </w:rPr>
      </w:pPr>
      <w:r w:rsidRPr="005601C0">
        <w:rPr>
          <w:rFonts w:ascii="Arial" w:hAnsi="Arial" w:cs="Arial"/>
          <w:color w:val="000000" w:themeColor="text1"/>
          <w:sz w:val="24"/>
          <w:szCs w:val="24"/>
          <w:lang w:val="es-ES"/>
        </w:rPr>
        <w:t xml:space="preserve">Debido al carácter expansivo de las arcillas predominantes en estos suelos, se </w:t>
      </w:r>
      <w:r>
        <w:rPr>
          <w:rFonts w:ascii="Arial" w:hAnsi="Arial" w:cs="Arial"/>
          <w:color w:val="000000" w:themeColor="text1"/>
          <w:sz w:val="24"/>
          <w:szCs w:val="24"/>
          <w:lang w:val="es-ES"/>
        </w:rPr>
        <w:t>dio</w:t>
      </w:r>
      <w:r w:rsidRPr="005601C0">
        <w:rPr>
          <w:rFonts w:ascii="Arial" w:hAnsi="Arial" w:cs="Arial"/>
          <w:color w:val="000000" w:themeColor="text1"/>
          <w:sz w:val="24"/>
          <w:szCs w:val="24"/>
          <w:lang w:val="es-ES"/>
        </w:rPr>
        <w:t xml:space="preserve"> un proceso intenso de vertisolización que se manifiesta por una gran cantidad de slickensides bien desarrollados, como </w:t>
      </w:r>
      <w:r>
        <w:rPr>
          <w:rFonts w:ascii="Arial" w:hAnsi="Arial" w:cs="Arial"/>
          <w:color w:val="000000" w:themeColor="text1"/>
          <w:sz w:val="24"/>
          <w:szCs w:val="24"/>
          <w:lang w:val="es-ES"/>
        </w:rPr>
        <w:t xml:space="preserve">los que </w:t>
      </w:r>
      <w:r w:rsidRPr="005601C0">
        <w:rPr>
          <w:rFonts w:ascii="Arial" w:hAnsi="Arial" w:cs="Arial"/>
          <w:color w:val="000000" w:themeColor="text1"/>
          <w:sz w:val="24"/>
          <w:szCs w:val="24"/>
          <w:lang w:val="es-ES"/>
        </w:rPr>
        <w:t>puede</w:t>
      </w:r>
      <w:r>
        <w:rPr>
          <w:rFonts w:ascii="Arial" w:hAnsi="Arial" w:cs="Arial"/>
          <w:color w:val="000000" w:themeColor="text1"/>
          <w:sz w:val="24"/>
          <w:szCs w:val="24"/>
          <w:lang w:val="es-ES"/>
        </w:rPr>
        <w:t>n</w:t>
      </w:r>
      <w:r w:rsidRPr="005601C0">
        <w:rPr>
          <w:rFonts w:ascii="Arial" w:hAnsi="Arial" w:cs="Arial"/>
          <w:color w:val="000000" w:themeColor="text1"/>
          <w:sz w:val="24"/>
          <w:szCs w:val="24"/>
          <w:lang w:val="es-ES"/>
        </w:rPr>
        <w:t xml:space="preserve"> verse en la</w:t>
      </w:r>
      <w:r>
        <w:rPr>
          <w:rFonts w:ascii="Arial" w:hAnsi="Arial" w:cs="Arial"/>
          <w:color w:val="000000" w:themeColor="text1"/>
          <w:sz w:val="24"/>
          <w:szCs w:val="24"/>
          <w:lang w:val="es-ES"/>
        </w:rPr>
        <w:t>s Figuras 5d, 5j y 5k,</w:t>
      </w:r>
      <w:r w:rsidRPr="005601C0">
        <w:rPr>
          <w:rFonts w:ascii="Arial" w:hAnsi="Arial" w:cs="Arial"/>
          <w:color w:val="000000" w:themeColor="text1"/>
          <w:sz w:val="24"/>
          <w:szCs w:val="24"/>
          <w:lang w:val="es-ES"/>
        </w:rPr>
        <w:t xml:space="preserve"> además de una estructura cuneiforme típica como la que se observa en la </w:t>
      </w:r>
      <w:r>
        <w:rPr>
          <w:rFonts w:ascii="Arial" w:hAnsi="Arial" w:cs="Arial"/>
          <w:color w:val="000000" w:themeColor="text1"/>
          <w:sz w:val="24"/>
          <w:szCs w:val="24"/>
          <w:lang w:val="es-ES"/>
        </w:rPr>
        <w:t>Figura 5l</w:t>
      </w:r>
      <w:r w:rsidRPr="005601C0">
        <w:rPr>
          <w:rFonts w:ascii="Arial" w:hAnsi="Arial" w:cs="Arial"/>
          <w:color w:val="000000" w:themeColor="text1"/>
          <w:sz w:val="24"/>
          <w:szCs w:val="24"/>
          <w:lang w:val="es-ES"/>
        </w:rPr>
        <w:t xml:space="preserve">. Nótese que </w:t>
      </w:r>
      <w:r>
        <w:rPr>
          <w:rFonts w:ascii="Arial" w:hAnsi="Arial" w:cs="Arial"/>
          <w:color w:val="000000" w:themeColor="text1"/>
          <w:sz w:val="24"/>
          <w:szCs w:val="24"/>
          <w:lang w:val="es-ES"/>
        </w:rPr>
        <w:t xml:space="preserve">en ocasiones </w:t>
      </w:r>
      <w:r w:rsidRPr="005601C0">
        <w:rPr>
          <w:rFonts w:ascii="Arial" w:hAnsi="Arial" w:cs="Arial"/>
          <w:color w:val="000000" w:themeColor="text1"/>
          <w:sz w:val="24"/>
          <w:szCs w:val="24"/>
          <w:lang w:val="es-ES"/>
        </w:rPr>
        <w:t>los slickensides (</w:t>
      </w:r>
      <w:r w:rsidRPr="00AF0705">
        <w:rPr>
          <w:rFonts w:ascii="Arial" w:hAnsi="Arial" w:cs="Arial"/>
          <w:color w:val="000000" w:themeColor="text1"/>
          <w:sz w:val="24"/>
          <w:szCs w:val="24"/>
          <w:lang w:val="es-ES"/>
        </w:rPr>
        <w:t>Figura</w:t>
      </w:r>
      <w:r>
        <w:rPr>
          <w:rFonts w:ascii="Arial" w:hAnsi="Arial" w:cs="Arial"/>
          <w:color w:val="000000" w:themeColor="text1"/>
          <w:sz w:val="24"/>
          <w:szCs w:val="24"/>
          <w:lang w:val="es-ES"/>
        </w:rPr>
        <w:t>s</w:t>
      </w:r>
      <w:r w:rsidRPr="00AF0705">
        <w:rPr>
          <w:rFonts w:ascii="Arial" w:hAnsi="Arial" w:cs="Arial"/>
          <w:color w:val="000000" w:themeColor="text1"/>
          <w:sz w:val="24"/>
          <w:szCs w:val="24"/>
          <w:lang w:val="es-ES"/>
        </w:rPr>
        <w:t xml:space="preserve"> </w:t>
      </w:r>
      <w:r>
        <w:rPr>
          <w:rFonts w:ascii="Arial" w:hAnsi="Arial" w:cs="Arial"/>
          <w:color w:val="000000" w:themeColor="text1"/>
          <w:sz w:val="24"/>
          <w:szCs w:val="24"/>
          <w:lang w:val="es-ES"/>
        </w:rPr>
        <w:t>5d y 5k</w:t>
      </w:r>
      <w:r w:rsidRPr="005601C0">
        <w:rPr>
          <w:rFonts w:ascii="Arial" w:hAnsi="Arial" w:cs="Arial"/>
          <w:color w:val="000000" w:themeColor="text1"/>
          <w:sz w:val="24"/>
          <w:szCs w:val="24"/>
          <w:lang w:val="es-ES"/>
        </w:rPr>
        <w:t xml:space="preserve">) se han desarrollado sobre superficies que ya tenían cutanes de diferentes composiciones (arcillas, óxidos de hierro </w:t>
      </w:r>
      <w:r w:rsidRPr="005601C0">
        <w:rPr>
          <w:rFonts w:ascii="Arial" w:hAnsi="Arial" w:cs="Arial"/>
          <w:color w:val="000000" w:themeColor="text1"/>
          <w:sz w:val="24"/>
          <w:szCs w:val="24"/>
          <w:lang w:val="es-ES"/>
        </w:rPr>
        <w:lastRenderedPageBreak/>
        <w:t>y/o manganeso).</w:t>
      </w:r>
      <w:r>
        <w:rPr>
          <w:rFonts w:ascii="Arial" w:hAnsi="Arial" w:cs="Arial"/>
          <w:color w:val="000000" w:themeColor="text1"/>
          <w:sz w:val="24"/>
          <w:szCs w:val="24"/>
          <w:lang w:val="es-ES"/>
        </w:rPr>
        <w:t xml:space="preserve"> </w:t>
      </w:r>
      <w:r w:rsidRPr="005601C0">
        <w:rPr>
          <w:rFonts w:ascii="Arial" w:hAnsi="Arial" w:cs="Arial"/>
          <w:color w:val="000000" w:themeColor="text1"/>
          <w:sz w:val="24"/>
          <w:szCs w:val="24"/>
          <w:lang w:val="es-ES"/>
        </w:rPr>
        <w:t>En algunos sitios, las condiciones fuertemente alcalinas han llevado a los suelos a desarrollar estructuras con tendencia columnar</w:t>
      </w:r>
      <w:r>
        <w:rPr>
          <w:rFonts w:ascii="Arial" w:hAnsi="Arial" w:cs="Arial"/>
          <w:color w:val="000000" w:themeColor="text1"/>
          <w:sz w:val="24"/>
          <w:szCs w:val="24"/>
          <w:lang w:val="es-ES"/>
        </w:rPr>
        <w:t xml:space="preserve"> (Figura 5c).</w:t>
      </w:r>
    </w:p>
    <w:p w14:paraId="7D2523F9" w14:textId="722BE266" w:rsidR="00E668E5" w:rsidRPr="005601C0" w:rsidRDefault="00E668E5" w:rsidP="00AF0705">
      <w:pPr>
        <w:spacing w:line="480" w:lineRule="auto"/>
        <w:jc w:val="both"/>
        <w:rPr>
          <w:rFonts w:ascii="Arial" w:hAnsi="Arial" w:cs="Arial"/>
          <w:color w:val="000000" w:themeColor="text1"/>
          <w:sz w:val="24"/>
          <w:szCs w:val="24"/>
          <w:lang w:val="es-ES"/>
        </w:rPr>
      </w:pPr>
      <w:r w:rsidRPr="005601C0">
        <w:rPr>
          <w:rFonts w:ascii="Arial" w:hAnsi="Arial" w:cs="Arial"/>
          <w:color w:val="000000" w:themeColor="text1"/>
          <w:sz w:val="24"/>
          <w:szCs w:val="24"/>
          <w:lang w:val="es-ES"/>
        </w:rPr>
        <w:t>Es notable la acción de procesos generadores de pérdidas netas en el suelo como la mineralización de la materia orgánica y la erosión hídrica, los cuales no han permitido el desarrollo y/o conservación de horizontes A en los paleosuelos encontrados.</w:t>
      </w:r>
    </w:p>
    <w:p w14:paraId="3B477301" w14:textId="77777777" w:rsidR="00E668E5" w:rsidRPr="005601C0" w:rsidRDefault="00E668E5" w:rsidP="00AF0705">
      <w:pPr>
        <w:spacing w:line="480" w:lineRule="auto"/>
        <w:jc w:val="both"/>
        <w:rPr>
          <w:rFonts w:ascii="Arial" w:hAnsi="Arial" w:cs="Arial"/>
          <w:color w:val="000000" w:themeColor="text1"/>
          <w:sz w:val="24"/>
          <w:szCs w:val="24"/>
          <w:lang w:val="es-ES"/>
        </w:rPr>
      </w:pPr>
      <w:r w:rsidRPr="005601C0">
        <w:rPr>
          <w:rFonts w:ascii="Arial" w:hAnsi="Arial" w:cs="Arial"/>
          <w:color w:val="000000" w:themeColor="text1"/>
          <w:sz w:val="24"/>
          <w:szCs w:val="24"/>
          <w:lang w:val="es-ES"/>
        </w:rPr>
        <w:t>En la pedogénesis de los paleosuelos se ha presentado un control intenso de dos factores de formación: 1) Clima: Cálido seco, fuertemente estacional en algunos períodos y 2) Material parental: Aportó los minerales primarios adecuados para generar, por meteorización y pedogénesis, altos contenidos de hierro, manganeso y bases, así como arcillas expansivas.</w:t>
      </w:r>
    </w:p>
    <w:p w14:paraId="3F13D0B8" w14:textId="77777777" w:rsidR="00E668E5" w:rsidRPr="00334E1B" w:rsidRDefault="00E668E5" w:rsidP="00AF0705">
      <w:pPr>
        <w:spacing w:line="480" w:lineRule="auto"/>
        <w:jc w:val="both"/>
        <w:rPr>
          <w:rFonts w:ascii="Arial" w:hAnsi="Arial" w:cs="Arial"/>
          <w:color w:val="000000" w:themeColor="text1"/>
          <w:sz w:val="24"/>
          <w:szCs w:val="24"/>
          <w:lang w:val="es-ES"/>
        </w:rPr>
      </w:pPr>
    </w:p>
    <w:p w14:paraId="5B59DC76" w14:textId="154CE702" w:rsidR="005601C0" w:rsidRPr="005601C0" w:rsidRDefault="00E668E5" w:rsidP="00AF0705">
      <w:pPr>
        <w:spacing w:line="480" w:lineRule="auto"/>
        <w:jc w:val="both"/>
        <w:rPr>
          <w:rFonts w:ascii="Arial" w:hAnsi="Arial" w:cs="Arial"/>
          <w:color w:val="000000" w:themeColor="text1"/>
          <w:sz w:val="24"/>
          <w:szCs w:val="24"/>
        </w:rPr>
      </w:pPr>
      <w:r w:rsidRPr="00334E1B">
        <w:rPr>
          <w:rFonts w:ascii="Arial" w:hAnsi="Arial" w:cs="Arial"/>
          <w:b/>
          <w:color w:val="000000" w:themeColor="text1"/>
          <w:sz w:val="24"/>
          <w:szCs w:val="24"/>
          <w:lang w:val="es-ES"/>
        </w:rPr>
        <w:t>Evidencias pedogenéticas microscópicas</w:t>
      </w:r>
      <w:r w:rsidR="008B70BA" w:rsidRPr="00334E1B">
        <w:rPr>
          <w:rFonts w:ascii="Arial" w:hAnsi="Arial" w:cs="Arial"/>
          <w:b/>
          <w:color w:val="000000" w:themeColor="text1"/>
          <w:sz w:val="24"/>
          <w:szCs w:val="24"/>
          <w:lang w:val="es-ES"/>
        </w:rPr>
        <w:t xml:space="preserve">. </w:t>
      </w:r>
      <w:r w:rsidR="005601C0" w:rsidRPr="005601C0">
        <w:rPr>
          <w:rFonts w:ascii="Arial" w:hAnsi="Arial" w:cs="Arial"/>
          <w:color w:val="000000" w:themeColor="text1"/>
          <w:sz w:val="24"/>
          <w:szCs w:val="24"/>
        </w:rPr>
        <w:t xml:space="preserve">Micromorfológicamente se pudieron identificar procesos de difusión de óxidos de hierro y/o manganeso en la matriz del suelo </w:t>
      </w:r>
      <w:r w:rsidR="004D0EE6">
        <w:rPr>
          <w:rFonts w:ascii="Arial" w:hAnsi="Arial" w:cs="Arial"/>
          <w:color w:val="000000" w:themeColor="text1"/>
          <w:sz w:val="24"/>
          <w:szCs w:val="24"/>
        </w:rPr>
        <w:t>que le imprimieron los colores</w:t>
      </w:r>
      <w:r w:rsidR="005601C0" w:rsidRPr="005601C0">
        <w:rPr>
          <w:rFonts w:ascii="Arial" w:hAnsi="Arial" w:cs="Arial"/>
          <w:color w:val="000000" w:themeColor="text1"/>
          <w:sz w:val="24"/>
          <w:szCs w:val="24"/>
        </w:rPr>
        <w:t xml:space="preserve"> rojo </w:t>
      </w:r>
      <w:r w:rsidR="004D0EE6">
        <w:rPr>
          <w:rFonts w:ascii="Arial" w:hAnsi="Arial" w:cs="Arial"/>
          <w:color w:val="000000" w:themeColor="text1"/>
          <w:sz w:val="24"/>
          <w:szCs w:val="24"/>
        </w:rPr>
        <w:t xml:space="preserve">o negro </w:t>
      </w:r>
      <w:r w:rsidR="005601C0" w:rsidRPr="005601C0">
        <w:rPr>
          <w:rFonts w:ascii="Arial" w:hAnsi="Arial" w:cs="Arial"/>
          <w:color w:val="000000" w:themeColor="text1"/>
          <w:sz w:val="24"/>
          <w:szCs w:val="24"/>
        </w:rPr>
        <w:t>característico</w:t>
      </w:r>
      <w:r w:rsidR="004D0EE6">
        <w:rPr>
          <w:rFonts w:ascii="Arial" w:hAnsi="Arial" w:cs="Arial"/>
          <w:color w:val="000000" w:themeColor="text1"/>
          <w:sz w:val="24"/>
          <w:szCs w:val="24"/>
        </w:rPr>
        <w:t>s</w:t>
      </w:r>
      <w:r w:rsidR="005601C0" w:rsidRPr="005601C0">
        <w:rPr>
          <w:rFonts w:ascii="Arial" w:hAnsi="Arial" w:cs="Arial"/>
          <w:color w:val="000000" w:themeColor="text1"/>
          <w:sz w:val="24"/>
          <w:szCs w:val="24"/>
        </w:rPr>
        <w:t>. Además, se identificaron movilizaciones y acumulaciones de arcilla y de óxidos de hierro y manganeso en poros, y la formación de micro agregados en bloques angulares.</w:t>
      </w:r>
    </w:p>
    <w:p w14:paraId="2E82AAF7" w14:textId="77777777" w:rsidR="00E770F5" w:rsidRDefault="00E668E5" w:rsidP="00D7262E">
      <w:pPr>
        <w:spacing w:line="480" w:lineRule="auto"/>
        <w:jc w:val="both"/>
        <w:rPr>
          <w:rFonts w:ascii="Arial" w:hAnsi="Arial" w:cs="Arial"/>
          <w:color w:val="000000" w:themeColor="text1"/>
          <w:sz w:val="24"/>
          <w:szCs w:val="24"/>
        </w:rPr>
      </w:pPr>
      <w:r w:rsidRPr="00AF0705">
        <w:rPr>
          <w:rFonts w:ascii="Arial" w:hAnsi="Arial" w:cs="Arial"/>
          <w:color w:val="000000" w:themeColor="text1"/>
          <w:sz w:val="24"/>
          <w:szCs w:val="24"/>
        </w:rPr>
        <w:t xml:space="preserve">Cuando se realiza un examen micromorfológico de los paleosuelos de las </w:t>
      </w:r>
      <w:r w:rsidR="004D0EE6" w:rsidRPr="00AF0705">
        <w:rPr>
          <w:rFonts w:ascii="Arial" w:hAnsi="Arial" w:cs="Arial"/>
          <w:color w:val="000000" w:themeColor="text1"/>
          <w:sz w:val="24"/>
          <w:szCs w:val="24"/>
        </w:rPr>
        <w:t xml:space="preserve">capas </w:t>
      </w:r>
      <w:r w:rsidRPr="00AF0705">
        <w:rPr>
          <w:rFonts w:ascii="Arial" w:hAnsi="Arial" w:cs="Arial"/>
          <w:color w:val="000000" w:themeColor="text1"/>
          <w:sz w:val="24"/>
          <w:szCs w:val="24"/>
        </w:rPr>
        <w:t xml:space="preserve">rojas inferiores y de la </w:t>
      </w:r>
      <w:r w:rsidR="004D0EE6" w:rsidRPr="00AF0705">
        <w:rPr>
          <w:rFonts w:ascii="Arial" w:hAnsi="Arial" w:cs="Arial"/>
          <w:color w:val="000000" w:themeColor="text1"/>
          <w:sz w:val="24"/>
          <w:szCs w:val="24"/>
        </w:rPr>
        <w:t xml:space="preserve">capa </w:t>
      </w:r>
      <w:r w:rsidRPr="00AF0705">
        <w:rPr>
          <w:rFonts w:ascii="Arial" w:hAnsi="Arial" w:cs="Arial"/>
          <w:color w:val="000000" w:themeColor="text1"/>
          <w:sz w:val="24"/>
          <w:szCs w:val="24"/>
        </w:rPr>
        <w:t>ferruginosa, se pueden visualizar minerales como cuarzo, feldespatos, plagioclasas, piroxenos y anfíboles, algunos de procedencia volcánica, así como micas, circones, esfenas y minerales de neoformación como caolinitas</w:t>
      </w:r>
      <w:r w:rsidR="004D0EE6" w:rsidRPr="00AF0705">
        <w:rPr>
          <w:rFonts w:ascii="Arial" w:hAnsi="Arial" w:cs="Arial"/>
          <w:color w:val="000000" w:themeColor="text1"/>
          <w:sz w:val="24"/>
          <w:szCs w:val="24"/>
        </w:rPr>
        <w:t xml:space="preserve">, la </w:t>
      </w:r>
      <w:r w:rsidRPr="00AF0705">
        <w:rPr>
          <w:rFonts w:ascii="Arial" w:hAnsi="Arial" w:cs="Arial"/>
          <w:color w:val="000000" w:themeColor="text1"/>
          <w:sz w:val="24"/>
          <w:szCs w:val="24"/>
        </w:rPr>
        <w:t xml:space="preserve">mayoría de ellos altamente meteorizados. Además, son evidentes óxidos de hierro y manganeso de forma irregular tales como concreciones, masas, opacos y coágulos. Igualmente, componentes de origen orgánico como polen, esporas, restos de tejido vegetal, silicofósiles, tecamebas y diatomeas, estas dos últimas indicativas de que en algún </w:t>
      </w:r>
      <w:r w:rsidRPr="00AF0705">
        <w:rPr>
          <w:rFonts w:ascii="Arial" w:hAnsi="Arial" w:cs="Arial"/>
          <w:color w:val="000000" w:themeColor="text1"/>
          <w:sz w:val="24"/>
          <w:szCs w:val="24"/>
        </w:rPr>
        <w:lastRenderedPageBreak/>
        <w:t>momento el suelo estuvo inundado.</w:t>
      </w:r>
      <w:r w:rsidR="00D7262E" w:rsidRPr="00AF0705">
        <w:rPr>
          <w:rFonts w:ascii="Arial" w:hAnsi="Arial" w:cs="Arial"/>
          <w:color w:val="000000" w:themeColor="text1"/>
          <w:sz w:val="24"/>
          <w:szCs w:val="24"/>
        </w:rPr>
        <w:t xml:space="preserve"> </w:t>
      </w:r>
      <w:r w:rsidRPr="00AF0705">
        <w:rPr>
          <w:rFonts w:ascii="Arial" w:hAnsi="Arial" w:cs="Arial"/>
          <w:color w:val="000000" w:themeColor="text1"/>
          <w:sz w:val="24"/>
          <w:szCs w:val="24"/>
        </w:rPr>
        <w:t xml:space="preserve">En las secciones delgadas de los paleosuelos </w:t>
      </w:r>
      <w:r w:rsidR="00D7262E" w:rsidRPr="00AF0705">
        <w:rPr>
          <w:rFonts w:ascii="Arial" w:hAnsi="Arial" w:cs="Arial"/>
          <w:color w:val="000000" w:themeColor="text1"/>
          <w:sz w:val="24"/>
          <w:szCs w:val="24"/>
        </w:rPr>
        <w:t xml:space="preserve">de la Figura 6, </w:t>
      </w:r>
      <w:r w:rsidRPr="00AF0705">
        <w:rPr>
          <w:rFonts w:ascii="Arial" w:hAnsi="Arial" w:cs="Arial"/>
          <w:color w:val="000000" w:themeColor="text1"/>
          <w:sz w:val="24"/>
          <w:szCs w:val="24"/>
        </w:rPr>
        <w:t>se pueden observar algunos rasgos sobresalientes:</w:t>
      </w:r>
      <w:r w:rsidR="00D7262E" w:rsidRPr="00AF0705">
        <w:rPr>
          <w:rFonts w:ascii="Arial" w:hAnsi="Arial" w:cs="Arial"/>
          <w:color w:val="000000" w:themeColor="text1"/>
          <w:sz w:val="24"/>
          <w:szCs w:val="24"/>
        </w:rPr>
        <w:t xml:space="preserve"> </w:t>
      </w:r>
    </w:p>
    <w:p w14:paraId="3105A54E" w14:textId="77777777" w:rsidR="00E770F5" w:rsidRDefault="00D7262E" w:rsidP="00E770F5">
      <w:pPr>
        <w:spacing w:line="480" w:lineRule="auto"/>
        <w:ind w:firstLine="284"/>
        <w:jc w:val="both"/>
        <w:rPr>
          <w:rFonts w:ascii="Arial" w:hAnsi="Arial" w:cs="Arial"/>
          <w:color w:val="000000" w:themeColor="text1"/>
          <w:sz w:val="24"/>
          <w:szCs w:val="24"/>
        </w:rPr>
      </w:pPr>
      <w:r w:rsidRPr="00AF0705">
        <w:rPr>
          <w:rFonts w:ascii="Arial" w:hAnsi="Arial" w:cs="Arial"/>
          <w:color w:val="000000" w:themeColor="text1"/>
          <w:sz w:val="24"/>
          <w:szCs w:val="24"/>
        </w:rPr>
        <w:t xml:space="preserve">1) </w:t>
      </w:r>
      <w:r w:rsidR="00E668E5" w:rsidRPr="00AF0705">
        <w:rPr>
          <w:rFonts w:ascii="Arial" w:hAnsi="Arial" w:cs="Arial"/>
          <w:color w:val="000000" w:themeColor="text1"/>
          <w:sz w:val="24"/>
          <w:szCs w:val="24"/>
        </w:rPr>
        <w:t xml:space="preserve">La impregnación de todos los materiales con óxidos de hierro, que determina la coloración rojiza de los suelos </w:t>
      </w:r>
      <w:r w:rsidR="0039524A" w:rsidRPr="00AF0705">
        <w:rPr>
          <w:rFonts w:ascii="Arial" w:hAnsi="Arial" w:cs="Arial"/>
          <w:color w:val="000000" w:themeColor="text1"/>
          <w:sz w:val="24"/>
          <w:szCs w:val="24"/>
        </w:rPr>
        <w:t>(</w:t>
      </w:r>
      <w:r w:rsidR="00E668E5" w:rsidRPr="00AF0705">
        <w:rPr>
          <w:rFonts w:ascii="Arial" w:hAnsi="Arial" w:cs="Arial"/>
          <w:color w:val="000000" w:themeColor="text1"/>
          <w:sz w:val="24"/>
          <w:szCs w:val="24"/>
        </w:rPr>
        <w:t xml:space="preserve">Figura </w:t>
      </w:r>
      <w:r w:rsidR="00334E1B" w:rsidRPr="00AF0705">
        <w:rPr>
          <w:rFonts w:ascii="Arial" w:hAnsi="Arial" w:cs="Arial"/>
          <w:color w:val="000000" w:themeColor="text1"/>
          <w:sz w:val="24"/>
          <w:szCs w:val="24"/>
        </w:rPr>
        <w:t>6a</w:t>
      </w:r>
      <w:r w:rsidR="0039524A" w:rsidRPr="00AF0705">
        <w:rPr>
          <w:rFonts w:ascii="Arial" w:hAnsi="Arial" w:cs="Arial"/>
          <w:color w:val="000000" w:themeColor="text1"/>
          <w:sz w:val="24"/>
          <w:szCs w:val="24"/>
        </w:rPr>
        <w:t>).</w:t>
      </w:r>
      <w:r w:rsidRPr="00AF0705">
        <w:rPr>
          <w:rFonts w:ascii="Arial" w:hAnsi="Arial" w:cs="Arial"/>
          <w:color w:val="000000" w:themeColor="text1"/>
          <w:sz w:val="24"/>
          <w:szCs w:val="24"/>
        </w:rPr>
        <w:t xml:space="preserve"> Así mismo, </w:t>
      </w:r>
      <w:r>
        <w:rPr>
          <w:rFonts w:ascii="Arial" w:hAnsi="Arial" w:cs="Arial"/>
          <w:color w:val="000000" w:themeColor="text1"/>
          <w:sz w:val="24"/>
          <w:szCs w:val="24"/>
        </w:rPr>
        <w:t xml:space="preserve">segregación </w:t>
      </w:r>
      <w:r w:rsidR="00E668E5" w:rsidRPr="00AF0705">
        <w:rPr>
          <w:rFonts w:ascii="Arial" w:hAnsi="Arial" w:cs="Arial"/>
          <w:color w:val="000000" w:themeColor="text1"/>
          <w:sz w:val="24"/>
          <w:szCs w:val="24"/>
        </w:rPr>
        <w:t xml:space="preserve">de óxidos de manganeso en cercanías a los poros, formando unos recubrimientos muy oscuros en sus paredes y en el material edáfico aledaño (Figura </w:t>
      </w:r>
      <w:r w:rsidR="00334E1B" w:rsidRPr="00AF0705">
        <w:rPr>
          <w:rFonts w:ascii="Arial" w:hAnsi="Arial" w:cs="Arial"/>
          <w:color w:val="000000" w:themeColor="text1"/>
          <w:sz w:val="24"/>
          <w:szCs w:val="24"/>
        </w:rPr>
        <w:t>6b</w:t>
      </w:r>
      <w:r w:rsidR="00323708" w:rsidRPr="00AF0705">
        <w:rPr>
          <w:rFonts w:ascii="Arial" w:hAnsi="Arial" w:cs="Arial"/>
          <w:color w:val="000000" w:themeColor="text1"/>
          <w:sz w:val="24"/>
          <w:szCs w:val="24"/>
        </w:rPr>
        <w:t>)</w:t>
      </w:r>
      <w:r>
        <w:rPr>
          <w:rFonts w:ascii="Arial" w:hAnsi="Arial" w:cs="Arial"/>
          <w:color w:val="000000" w:themeColor="text1"/>
          <w:sz w:val="24"/>
          <w:szCs w:val="24"/>
        </w:rPr>
        <w:t xml:space="preserve">; </w:t>
      </w:r>
    </w:p>
    <w:p w14:paraId="57F61ED5" w14:textId="64C43397" w:rsidR="00E770F5" w:rsidRDefault="00D7262E" w:rsidP="00E770F5">
      <w:pPr>
        <w:spacing w:line="480" w:lineRule="auto"/>
        <w:ind w:firstLine="284"/>
        <w:jc w:val="both"/>
        <w:rPr>
          <w:rFonts w:ascii="Arial" w:hAnsi="Arial" w:cs="Arial"/>
          <w:color w:val="000000" w:themeColor="text1"/>
          <w:sz w:val="24"/>
          <w:szCs w:val="24"/>
          <w:lang w:val="es-ES"/>
        </w:rPr>
      </w:pPr>
      <w:r>
        <w:rPr>
          <w:rFonts w:ascii="Arial" w:hAnsi="Arial" w:cs="Arial"/>
          <w:color w:val="000000" w:themeColor="text1"/>
          <w:sz w:val="24"/>
          <w:szCs w:val="24"/>
        </w:rPr>
        <w:t xml:space="preserve">2) </w:t>
      </w:r>
      <w:r w:rsidR="00E668E5" w:rsidRPr="00AF0705">
        <w:rPr>
          <w:rFonts w:ascii="Arial" w:hAnsi="Arial" w:cs="Arial"/>
          <w:color w:val="000000" w:themeColor="text1"/>
          <w:sz w:val="24"/>
          <w:szCs w:val="24"/>
        </w:rPr>
        <w:t>Aunque en las secciones delgadas no se puede definir claramente la iluviación de arcilla, sí es evidente la movilización y acumulación de este material en poros de los</w:t>
      </w:r>
      <w:r w:rsidR="00E668E5" w:rsidRPr="00AF0705">
        <w:rPr>
          <w:rFonts w:ascii="Arial" w:hAnsi="Arial" w:cs="Arial"/>
          <w:color w:val="000000" w:themeColor="text1"/>
          <w:sz w:val="24"/>
          <w:szCs w:val="24"/>
          <w:lang w:val="es-ES"/>
        </w:rPr>
        <w:t xml:space="preserve"> suelos (Figura </w:t>
      </w:r>
      <w:r w:rsidR="00334E1B" w:rsidRPr="00AF0705">
        <w:rPr>
          <w:rFonts w:ascii="Arial" w:hAnsi="Arial" w:cs="Arial"/>
          <w:color w:val="000000" w:themeColor="text1"/>
          <w:sz w:val="24"/>
          <w:szCs w:val="24"/>
          <w:lang w:val="es-ES"/>
        </w:rPr>
        <w:t>6c</w:t>
      </w:r>
      <w:r w:rsidR="00E668E5" w:rsidRPr="00AF0705">
        <w:rPr>
          <w:rFonts w:ascii="Arial" w:hAnsi="Arial" w:cs="Arial"/>
          <w:color w:val="000000" w:themeColor="text1"/>
          <w:sz w:val="24"/>
          <w:szCs w:val="24"/>
          <w:lang w:val="es-ES"/>
        </w:rPr>
        <w:t xml:space="preserve">). Por la forma en que se presentan estas acumulaciones puede pensarse en un movimiento masivo de la arcilla suspendida en agua que entra de forma cuasi torrencial a los poros, pero cuyo flujo se suspende intempestivamente sin dar tiempo a la orientación de las láminas de la arcilla </w:t>
      </w:r>
      <w:r w:rsidR="00323708" w:rsidRPr="00AF0705">
        <w:rPr>
          <w:rFonts w:ascii="Arial" w:hAnsi="Arial" w:cs="Arial"/>
          <w:color w:val="000000" w:themeColor="text1"/>
          <w:sz w:val="24"/>
          <w:szCs w:val="24"/>
          <w:lang w:val="es-ES"/>
        </w:rPr>
        <w:t>a lo largo de la pared del poro</w:t>
      </w:r>
      <w:r w:rsidR="00FA06C8">
        <w:rPr>
          <w:rFonts w:ascii="Arial" w:hAnsi="Arial" w:cs="Arial"/>
          <w:color w:val="000000" w:themeColor="text1"/>
          <w:sz w:val="24"/>
          <w:szCs w:val="24"/>
          <w:lang w:val="es-ES"/>
        </w:rPr>
        <w:t xml:space="preserve"> </w:t>
      </w:r>
      <w:r w:rsidR="00FA06C8" w:rsidRPr="00AF0705">
        <w:rPr>
          <w:rFonts w:ascii="Arial" w:hAnsi="Arial" w:cs="Arial"/>
          <w:color w:val="000000" w:themeColor="text1"/>
          <w:sz w:val="24"/>
          <w:szCs w:val="24"/>
          <w:lang w:val="es-ES"/>
        </w:rPr>
        <w:t>(Figura 6</w:t>
      </w:r>
      <w:r w:rsidR="00FA06C8">
        <w:rPr>
          <w:rFonts w:ascii="Arial" w:hAnsi="Arial" w:cs="Arial"/>
          <w:color w:val="000000" w:themeColor="text1"/>
          <w:sz w:val="24"/>
          <w:szCs w:val="24"/>
          <w:lang w:val="es-ES"/>
        </w:rPr>
        <w:t>d)</w:t>
      </w:r>
      <w:r>
        <w:rPr>
          <w:rFonts w:ascii="Arial" w:hAnsi="Arial" w:cs="Arial"/>
          <w:color w:val="000000" w:themeColor="text1"/>
          <w:sz w:val="24"/>
          <w:szCs w:val="24"/>
          <w:lang w:val="es-ES"/>
        </w:rPr>
        <w:t xml:space="preserve">; </w:t>
      </w:r>
    </w:p>
    <w:p w14:paraId="485BB999" w14:textId="77777777" w:rsidR="00E770F5" w:rsidRDefault="00D7262E" w:rsidP="00E770F5">
      <w:pPr>
        <w:spacing w:line="480" w:lineRule="auto"/>
        <w:ind w:firstLine="284"/>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3) </w:t>
      </w:r>
      <w:r w:rsidR="00E668E5" w:rsidRPr="00AF0705">
        <w:rPr>
          <w:rFonts w:ascii="Arial" w:hAnsi="Arial" w:cs="Arial"/>
          <w:color w:val="000000" w:themeColor="text1"/>
          <w:sz w:val="24"/>
          <w:szCs w:val="24"/>
          <w:lang w:val="es-ES"/>
        </w:rPr>
        <w:t xml:space="preserve">En la mayoría de los suelos analizados es notable el poco desarrollo estructural que presentan: hay poca porosidad y ésta es básicamente planar-tabular. Sin embargo, en varios suelos se aprecia la formación de micro agregados, preferencialmente en forma de bloques angulares (Figura </w:t>
      </w:r>
      <w:r w:rsidR="00334E1B" w:rsidRPr="00AF0705">
        <w:rPr>
          <w:rFonts w:ascii="Arial" w:hAnsi="Arial" w:cs="Arial"/>
          <w:color w:val="000000" w:themeColor="text1"/>
          <w:sz w:val="24"/>
          <w:szCs w:val="24"/>
          <w:lang w:val="es-ES"/>
        </w:rPr>
        <w:t>6d</w:t>
      </w:r>
      <w:r w:rsidR="00323708" w:rsidRPr="00AF0705">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53EE85DD" w14:textId="1BDFD18E" w:rsidR="000E04BF" w:rsidRDefault="000E04BF" w:rsidP="00E770F5">
      <w:pPr>
        <w:spacing w:line="480" w:lineRule="auto"/>
        <w:ind w:firstLine="284"/>
        <w:jc w:val="both"/>
        <w:rPr>
          <w:rFonts w:ascii="Arial" w:hAnsi="Arial" w:cs="Arial"/>
          <w:color w:val="000000" w:themeColor="text1"/>
          <w:sz w:val="24"/>
          <w:szCs w:val="24"/>
          <w:lang w:val="es-ES"/>
        </w:rPr>
      </w:pPr>
      <w:r>
        <w:rPr>
          <w:rFonts w:ascii="Arial" w:hAnsi="Arial" w:cs="Arial"/>
          <w:color w:val="000000" w:themeColor="text1"/>
          <w:sz w:val="24"/>
          <w:szCs w:val="24"/>
          <w:lang w:val="es-ES"/>
        </w:rPr>
        <w:t>4) Se observaron concreciones de hierro y manganeso y se  evidenció la m</w:t>
      </w:r>
      <w:r w:rsidRPr="000E04BF">
        <w:rPr>
          <w:rFonts w:ascii="Arial" w:hAnsi="Arial" w:cs="Arial"/>
          <w:color w:val="000000" w:themeColor="text1"/>
          <w:sz w:val="24"/>
          <w:szCs w:val="24"/>
          <w:lang w:val="es-ES"/>
        </w:rPr>
        <w:t xml:space="preserve">ovilización y </w:t>
      </w:r>
      <w:r>
        <w:rPr>
          <w:rFonts w:ascii="Arial" w:hAnsi="Arial" w:cs="Arial"/>
          <w:color w:val="000000" w:themeColor="text1"/>
          <w:sz w:val="24"/>
          <w:szCs w:val="24"/>
          <w:lang w:val="es-ES"/>
        </w:rPr>
        <w:t xml:space="preserve">la </w:t>
      </w:r>
      <w:r w:rsidRPr="000E04BF">
        <w:rPr>
          <w:rFonts w:ascii="Arial" w:hAnsi="Arial" w:cs="Arial"/>
          <w:color w:val="000000" w:themeColor="text1"/>
          <w:sz w:val="24"/>
          <w:szCs w:val="24"/>
          <w:lang w:val="es-ES"/>
        </w:rPr>
        <w:t>acumulación de óxidos de hierro y manganeso como cutanes, rellenando poros o como concreciones en los paleosuelos</w:t>
      </w:r>
      <w:r>
        <w:rPr>
          <w:rFonts w:ascii="Arial" w:hAnsi="Arial" w:cs="Arial"/>
          <w:color w:val="000000" w:themeColor="text1"/>
          <w:sz w:val="24"/>
          <w:szCs w:val="24"/>
          <w:lang w:val="es-ES"/>
        </w:rPr>
        <w:t xml:space="preserve"> </w:t>
      </w:r>
      <w:r w:rsidRPr="00AF0705">
        <w:rPr>
          <w:rFonts w:ascii="Arial" w:hAnsi="Arial" w:cs="Arial"/>
          <w:color w:val="000000" w:themeColor="text1"/>
          <w:sz w:val="24"/>
          <w:szCs w:val="24"/>
          <w:lang w:val="es-ES"/>
        </w:rPr>
        <w:t>(Figura 6</w:t>
      </w:r>
      <w:r>
        <w:rPr>
          <w:rFonts w:ascii="Arial" w:hAnsi="Arial" w:cs="Arial"/>
          <w:color w:val="000000" w:themeColor="text1"/>
          <w:sz w:val="24"/>
          <w:szCs w:val="24"/>
          <w:lang w:val="es-ES"/>
        </w:rPr>
        <w:t>e</w:t>
      </w:r>
      <w:r w:rsidRPr="00AF0705">
        <w:rPr>
          <w:rFonts w:ascii="Arial" w:hAnsi="Arial" w:cs="Arial"/>
          <w:color w:val="000000" w:themeColor="text1"/>
          <w:sz w:val="24"/>
          <w:szCs w:val="24"/>
          <w:lang w:val="es-ES"/>
        </w:rPr>
        <w:t>)</w:t>
      </w:r>
      <w:r>
        <w:rPr>
          <w:rFonts w:ascii="Arial" w:hAnsi="Arial" w:cs="Arial"/>
          <w:color w:val="000000" w:themeColor="text1"/>
          <w:sz w:val="24"/>
          <w:szCs w:val="24"/>
          <w:lang w:val="es-ES"/>
        </w:rPr>
        <w:t>;</w:t>
      </w:r>
    </w:p>
    <w:p w14:paraId="292B380D" w14:textId="1CD0118A" w:rsidR="000E04BF" w:rsidRDefault="000E04BF" w:rsidP="00E770F5">
      <w:pPr>
        <w:spacing w:line="480" w:lineRule="auto"/>
        <w:ind w:firstLine="284"/>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5) </w:t>
      </w:r>
      <w:r w:rsidRPr="000E04BF">
        <w:rPr>
          <w:rFonts w:ascii="Arial" w:hAnsi="Arial" w:cs="Arial"/>
          <w:color w:val="000000" w:themeColor="text1"/>
          <w:sz w:val="24"/>
          <w:szCs w:val="24"/>
          <w:lang w:val="es-ES"/>
        </w:rPr>
        <w:t>De</w:t>
      </w:r>
      <w:r>
        <w:rPr>
          <w:rFonts w:ascii="Arial" w:hAnsi="Arial" w:cs="Arial"/>
          <w:color w:val="000000" w:themeColor="text1"/>
          <w:sz w:val="24"/>
          <w:szCs w:val="24"/>
          <w:lang w:val="es-ES"/>
        </w:rPr>
        <w:t>sarrollo estructural muy pobre,</w:t>
      </w:r>
      <w:r w:rsidRPr="000E04BF">
        <w:rPr>
          <w:rFonts w:ascii="Arial" w:hAnsi="Arial" w:cs="Arial"/>
          <w:color w:val="000000" w:themeColor="text1"/>
          <w:sz w:val="24"/>
          <w:szCs w:val="24"/>
          <w:lang w:val="es-ES"/>
        </w:rPr>
        <w:t xml:space="preserve"> algunos micro agregados angulares </w:t>
      </w:r>
      <w:r w:rsidRPr="00AF0705">
        <w:rPr>
          <w:rFonts w:ascii="Arial" w:hAnsi="Arial" w:cs="Arial"/>
          <w:color w:val="000000" w:themeColor="text1"/>
          <w:sz w:val="24"/>
          <w:szCs w:val="24"/>
          <w:lang w:val="es-ES"/>
        </w:rPr>
        <w:t>(Figura 6</w:t>
      </w:r>
      <w:r>
        <w:rPr>
          <w:rFonts w:ascii="Arial" w:hAnsi="Arial" w:cs="Arial"/>
          <w:color w:val="000000" w:themeColor="text1"/>
          <w:sz w:val="24"/>
          <w:szCs w:val="24"/>
          <w:lang w:val="es-ES"/>
        </w:rPr>
        <w:t>f</w:t>
      </w:r>
      <w:r w:rsidRPr="00AF0705">
        <w:rPr>
          <w:rFonts w:ascii="Arial" w:hAnsi="Arial" w:cs="Arial"/>
          <w:color w:val="000000" w:themeColor="text1"/>
          <w:sz w:val="24"/>
          <w:szCs w:val="24"/>
          <w:lang w:val="es-ES"/>
        </w:rPr>
        <w:t>)</w:t>
      </w:r>
      <w:r>
        <w:rPr>
          <w:rFonts w:ascii="Arial" w:hAnsi="Arial" w:cs="Arial"/>
          <w:color w:val="000000" w:themeColor="text1"/>
          <w:sz w:val="24"/>
          <w:szCs w:val="24"/>
          <w:lang w:val="es-ES"/>
        </w:rPr>
        <w:t>;</w:t>
      </w:r>
    </w:p>
    <w:p w14:paraId="4D51AC3B" w14:textId="353D8E45" w:rsidR="007E1BD4" w:rsidRDefault="000E04BF" w:rsidP="00E770F5">
      <w:pPr>
        <w:spacing w:line="480" w:lineRule="auto"/>
        <w:ind w:firstLine="284"/>
        <w:jc w:val="both"/>
        <w:rPr>
          <w:rFonts w:ascii="Arial" w:hAnsi="Arial" w:cs="Arial"/>
          <w:color w:val="000000" w:themeColor="text1"/>
          <w:sz w:val="24"/>
          <w:szCs w:val="24"/>
          <w:lang w:val="es-ES"/>
        </w:rPr>
      </w:pPr>
      <w:r>
        <w:rPr>
          <w:rFonts w:ascii="Arial" w:hAnsi="Arial" w:cs="Arial"/>
          <w:color w:val="000000" w:themeColor="text1"/>
          <w:sz w:val="24"/>
          <w:szCs w:val="24"/>
          <w:lang w:val="es-ES"/>
        </w:rPr>
        <w:t>6</w:t>
      </w:r>
      <w:r w:rsidR="00D7262E">
        <w:rPr>
          <w:rFonts w:ascii="Arial" w:hAnsi="Arial" w:cs="Arial"/>
          <w:color w:val="000000" w:themeColor="text1"/>
          <w:sz w:val="24"/>
          <w:szCs w:val="24"/>
          <w:lang w:val="es-ES"/>
        </w:rPr>
        <w:t xml:space="preserve">) </w:t>
      </w:r>
      <w:r w:rsidR="00E668E5" w:rsidRPr="00AF0705">
        <w:rPr>
          <w:rFonts w:ascii="Arial" w:hAnsi="Arial" w:cs="Arial"/>
          <w:color w:val="000000" w:themeColor="text1"/>
          <w:sz w:val="24"/>
          <w:szCs w:val="24"/>
          <w:lang w:val="es-ES"/>
        </w:rPr>
        <w:t xml:space="preserve">Se encontraron pocos componentes orgánicos en los paleosuelos, pero es posible observar algunos, aunque su identificación es difícil por las formas que presentan, encontrándole semillas, tecamebas, polen y algunos fragmentos vegetales (Figura </w:t>
      </w:r>
      <w:r w:rsidR="00334E1B" w:rsidRPr="00AF0705">
        <w:rPr>
          <w:rFonts w:ascii="Arial" w:hAnsi="Arial" w:cs="Arial"/>
          <w:color w:val="000000" w:themeColor="text1"/>
          <w:sz w:val="24"/>
          <w:szCs w:val="24"/>
          <w:lang w:val="es-ES"/>
        </w:rPr>
        <w:t>6</w:t>
      </w:r>
      <w:r>
        <w:rPr>
          <w:rFonts w:ascii="Arial" w:hAnsi="Arial" w:cs="Arial"/>
          <w:color w:val="000000" w:themeColor="text1"/>
          <w:sz w:val="24"/>
          <w:szCs w:val="24"/>
          <w:lang w:val="es-ES"/>
        </w:rPr>
        <w:t>g</w:t>
      </w:r>
      <w:r w:rsidR="00323708" w:rsidRPr="00AF0705">
        <w:rPr>
          <w:rFonts w:ascii="Arial" w:hAnsi="Arial" w:cs="Arial"/>
          <w:color w:val="000000" w:themeColor="text1"/>
          <w:sz w:val="24"/>
          <w:szCs w:val="24"/>
          <w:lang w:val="es-ES"/>
        </w:rPr>
        <w:t>)</w:t>
      </w:r>
      <w:r w:rsidR="00D7262E">
        <w:rPr>
          <w:rFonts w:ascii="Arial" w:hAnsi="Arial" w:cs="Arial"/>
          <w:color w:val="000000" w:themeColor="text1"/>
          <w:sz w:val="24"/>
          <w:szCs w:val="24"/>
          <w:lang w:val="es-ES"/>
        </w:rPr>
        <w:t xml:space="preserve"> y</w:t>
      </w:r>
      <w:r w:rsidR="007E1BD4">
        <w:rPr>
          <w:rFonts w:ascii="Arial" w:hAnsi="Arial" w:cs="Arial"/>
          <w:color w:val="000000" w:themeColor="text1"/>
          <w:sz w:val="24"/>
          <w:szCs w:val="24"/>
          <w:lang w:val="es-ES"/>
        </w:rPr>
        <w:t>,</w:t>
      </w:r>
    </w:p>
    <w:p w14:paraId="663C654B" w14:textId="60A7B425" w:rsidR="00D7262E" w:rsidRDefault="00E770F5" w:rsidP="00E770F5">
      <w:pPr>
        <w:spacing w:line="480" w:lineRule="auto"/>
        <w:ind w:firstLine="284"/>
        <w:jc w:val="both"/>
        <w:rPr>
          <w:rFonts w:ascii="Arial" w:hAnsi="Arial" w:cs="Arial"/>
          <w:color w:val="000000" w:themeColor="text1"/>
          <w:sz w:val="24"/>
          <w:szCs w:val="24"/>
          <w:lang w:val="es-ES"/>
        </w:rPr>
        <w:sectPr w:rsidR="00D7262E" w:rsidSect="00124016">
          <w:headerReference w:type="default" r:id="rId18"/>
          <w:footerReference w:type="default" r:id="rId19"/>
          <w:pgSz w:w="12240" w:h="15840"/>
          <w:pgMar w:top="1418" w:right="1416" w:bottom="1418" w:left="1418" w:header="0" w:footer="720" w:gutter="0"/>
          <w:cols w:space="720"/>
          <w:formProt w:val="0"/>
          <w:docGrid w:linePitch="299" w:charSpace="4096"/>
        </w:sectPr>
      </w:pPr>
      <w:r>
        <w:rPr>
          <w:rFonts w:ascii="Arial" w:hAnsi="Arial" w:cs="Arial"/>
          <w:color w:val="000000" w:themeColor="text1"/>
          <w:sz w:val="24"/>
          <w:szCs w:val="24"/>
          <w:lang w:val="es-ES"/>
        </w:rPr>
        <w:lastRenderedPageBreak/>
        <w:t>5</w:t>
      </w:r>
      <w:r w:rsidR="00D7262E">
        <w:rPr>
          <w:rFonts w:ascii="Arial" w:hAnsi="Arial" w:cs="Arial"/>
          <w:color w:val="000000" w:themeColor="text1"/>
          <w:sz w:val="24"/>
          <w:szCs w:val="24"/>
          <w:lang w:val="es-ES"/>
        </w:rPr>
        <w:t xml:space="preserve">) </w:t>
      </w:r>
      <w:r w:rsidR="00E668E5" w:rsidRPr="00AF0705">
        <w:rPr>
          <w:rFonts w:ascii="Arial" w:hAnsi="Arial" w:cs="Arial"/>
          <w:color w:val="000000" w:themeColor="text1"/>
          <w:sz w:val="24"/>
          <w:szCs w:val="24"/>
          <w:lang w:val="es-ES"/>
        </w:rPr>
        <w:t xml:space="preserve">A nivel de minerales, en algunos suelos es posible diferenciar agregados de estos formando un mosaico fuertemente pleocroico, o como minerales individuales bien conservados y sin rastros de meteorización, tales como circones, piroxenos o anfíboles (Figura </w:t>
      </w:r>
      <w:r w:rsidR="00334E1B" w:rsidRPr="00AF0705">
        <w:rPr>
          <w:rFonts w:ascii="Arial" w:hAnsi="Arial" w:cs="Arial"/>
          <w:color w:val="000000" w:themeColor="text1"/>
          <w:sz w:val="24"/>
          <w:szCs w:val="24"/>
          <w:lang w:val="es-ES"/>
        </w:rPr>
        <w:t>6</w:t>
      </w:r>
      <w:r w:rsidR="000E04BF">
        <w:rPr>
          <w:rFonts w:ascii="Arial" w:hAnsi="Arial" w:cs="Arial"/>
          <w:color w:val="000000" w:themeColor="text1"/>
          <w:sz w:val="24"/>
          <w:szCs w:val="24"/>
          <w:lang w:val="es-ES"/>
        </w:rPr>
        <w:t>h, 6i</w:t>
      </w:r>
      <w:r w:rsidR="00E668E5" w:rsidRPr="00AF0705">
        <w:rPr>
          <w:rFonts w:ascii="Arial" w:hAnsi="Arial" w:cs="Arial"/>
          <w:color w:val="000000" w:themeColor="text1"/>
          <w:sz w:val="24"/>
          <w:szCs w:val="24"/>
          <w:lang w:val="es-ES"/>
        </w:rPr>
        <w:t xml:space="preserve">). </w:t>
      </w:r>
      <w:r w:rsidR="00D7262E">
        <w:rPr>
          <w:rFonts w:ascii="Arial" w:hAnsi="Arial" w:cs="Arial"/>
          <w:color w:val="000000" w:themeColor="text1"/>
          <w:sz w:val="24"/>
          <w:szCs w:val="24"/>
          <w:lang w:val="es-ES"/>
        </w:rPr>
        <w:t>Fue p</w:t>
      </w:r>
      <w:r w:rsidR="00E668E5" w:rsidRPr="00AF0705">
        <w:rPr>
          <w:rFonts w:ascii="Arial" w:hAnsi="Arial" w:cs="Arial"/>
          <w:color w:val="000000" w:themeColor="text1"/>
          <w:sz w:val="24"/>
          <w:szCs w:val="24"/>
          <w:lang w:val="es-ES"/>
        </w:rPr>
        <w:t>osible identificar líticos que hacen parte del material parental como algunos granos de areniscas medias y gruesas.</w:t>
      </w:r>
      <w:r w:rsidR="00D7262E">
        <w:rPr>
          <w:rFonts w:ascii="Arial" w:hAnsi="Arial" w:cs="Arial"/>
          <w:color w:val="000000" w:themeColor="text1"/>
          <w:sz w:val="24"/>
          <w:szCs w:val="24"/>
          <w:lang w:val="es-ES"/>
        </w:rPr>
        <w:t xml:space="preserve"> </w:t>
      </w:r>
      <w:r w:rsidR="00E668E5" w:rsidRPr="00AF0705">
        <w:rPr>
          <w:rFonts w:ascii="Arial" w:hAnsi="Arial" w:cs="Arial"/>
          <w:color w:val="000000" w:themeColor="text1"/>
          <w:sz w:val="24"/>
          <w:szCs w:val="24"/>
          <w:lang w:val="es-ES"/>
        </w:rPr>
        <w:t>A nivel de arcillas,</w:t>
      </w:r>
      <w:r w:rsidR="00D7262E">
        <w:rPr>
          <w:rFonts w:ascii="Arial" w:hAnsi="Arial" w:cs="Arial"/>
          <w:color w:val="000000" w:themeColor="text1"/>
          <w:sz w:val="24"/>
          <w:szCs w:val="24"/>
          <w:lang w:val="es-ES"/>
        </w:rPr>
        <w:t xml:space="preserve"> por S</w:t>
      </w:r>
      <w:r w:rsidR="00E668E5" w:rsidRPr="00AF0705">
        <w:rPr>
          <w:rFonts w:ascii="Arial" w:hAnsi="Arial" w:cs="Arial"/>
          <w:color w:val="000000" w:themeColor="text1"/>
          <w:sz w:val="24"/>
          <w:szCs w:val="24"/>
          <w:lang w:val="es-ES"/>
        </w:rPr>
        <w:t xml:space="preserve">EM se caracterizaron tanto física como químicamente montmorillonita, caolinitas, esmectitas e illitas (Figura </w:t>
      </w:r>
      <w:r w:rsidR="00334E1B" w:rsidRPr="00AF0705">
        <w:rPr>
          <w:rFonts w:ascii="Arial" w:hAnsi="Arial" w:cs="Arial"/>
          <w:color w:val="000000" w:themeColor="text1"/>
          <w:sz w:val="24"/>
          <w:szCs w:val="24"/>
          <w:lang w:val="es-ES"/>
        </w:rPr>
        <w:t>6</w:t>
      </w:r>
      <w:r w:rsidR="000E04BF">
        <w:rPr>
          <w:rFonts w:ascii="Arial" w:hAnsi="Arial" w:cs="Arial"/>
          <w:color w:val="000000" w:themeColor="text1"/>
          <w:sz w:val="24"/>
          <w:szCs w:val="24"/>
          <w:lang w:val="es-ES"/>
        </w:rPr>
        <w:t>j</w:t>
      </w:r>
      <w:r w:rsidR="00E668E5" w:rsidRPr="00AF0705">
        <w:rPr>
          <w:rFonts w:ascii="Arial" w:hAnsi="Arial" w:cs="Arial"/>
          <w:color w:val="000000" w:themeColor="text1"/>
          <w:sz w:val="24"/>
          <w:szCs w:val="24"/>
          <w:lang w:val="es-ES"/>
        </w:rPr>
        <w:t>).</w:t>
      </w:r>
    </w:p>
    <w:tbl>
      <w:tblPr>
        <w:tblStyle w:val="Tablaconcuadrcula"/>
        <w:tblW w:w="13036" w:type="dxa"/>
        <w:tblInd w:w="5" w:type="dxa"/>
        <w:tblLayout w:type="fixed"/>
        <w:tblLook w:val="04A0" w:firstRow="1" w:lastRow="0" w:firstColumn="1" w:lastColumn="0" w:noHBand="0" w:noVBand="1"/>
      </w:tblPr>
      <w:tblGrid>
        <w:gridCol w:w="13036"/>
      </w:tblGrid>
      <w:tr w:rsidR="00E668E5" w:rsidRPr="00157A9D" w14:paraId="602A856D" w14:textId="77777777" w:rsidTr="00D63239">
        <w:trPr>
          <w:trHeight w:val="316"/>
        </w:trPr>
        <w:tc>
          <w:tcPr>
            <w:tcW w:w="13036" w:type="dxa"/>
            <w:tcBorders>
              <w:top w:val="nil"/>
              <w:left w:val="nil"/>
              <w:bottom w:val="nil"/>
              <w:right w:val="nil"/>
            </w:tcBorders>
            <w:shd w:val="clear" w:color="auto" w:fill="auto"/>
          </w:tcPr>
          <w:p w14:paraId="24C48553" w14:textId="1E741FAD" w:rsidR="00157A9D" w:rsidRPr="00D7262E" w:rsidRDefault="00E668E5" w:rsidP="00AF0705">
            <w:pPr>
              <w:spacing w:line="480" w:lineRule="auto"/>
              <w:jc w:val="both"/>
              <w:rPr>
                <w:rFonts w:ascii="Arial" w:hAnsi="Arial" w:cs="Arial"/>
                <w:color w:val="000000" w:themeColor="text1"/>
                <w:sz w:val="24"/>
                <w:szCs w:val="24"/>
                <w:lang w:val="es-ES"/>
              </w:rPr>
            </w:pPr>
            <w:bookmarkStart w:id="0" w:name="_GoBack"/>
            <w:bookmarkEnd w:id="0"/>
            <w:r w:rsidRPr="00D7262E">
              <w:rPr>
                <w:rFonts w:ascii="Arial" w:hAnsi="Arial" w:cs="Arial"/>
                <w:b/>
                <w:sz w:val="24"/>
                <w:szCs w:val="24"/>
                <w:lang w:val="es-ES"/>
              </w:rPr>
              <w:lastRenderedPageBreak/>
              <w:t xml:space="preserve">Figura </w:t>
            </w:r>
            <w:r w:rsidR="00657EF2" w:rsidRPr="00D7262E">
              <w:rPr>
                <w:rFonts w:ascii="Arial" w:hAnsi="Arial" w:cs="Arial"/>
                <w:b/>
                <w:sz w:val="24"/>
                <w:szCs w:val="24"/>
                <w:lang w:val="es-ES"/>
              </w:rPr>
              <w:t>6</w:t>
            </w:r>
            <w:r w:rsidRPr="00D7262E">
              <w:rPr>
                <w:rFonts w:ascii="Arial" w:hAnsi="Arial" w:cs="Arial"/>
                <w:sz w:val="24"/>
                <w:szCs w:val="24"/>
                <w:lang w:val="es-ES"/>
              </w:rPr>
              <w:t xml:space="preserve">. </w:t>
            </w:r>
            <w:r w:rsidR="00157A9D" w:rsidRPr="00D63239">
              <w:rPr>
                <w:rFonts w:ascii="Arial" w:hAnsi="Arial" w:cs="Arial"/>
                <w:b/>
                <w:sz w:val="24"/>
                <w:szCs w:val="24"/>
                <w:lang w:val="es-ES"/>
              </w:rPr>
              <w:t>a.</w:t>
            </w:r>
            <w:r w:rsidR="00157A9D" w:rsidRPr="00D7262E">
              <w:rPr>
                <w:rFonts w:ascii="Arial" w:hAnsi="Arial" w:cs="Arial"/>
                <w:sz w:val="24"/>
                <w:szCs w:val="24"/>
                <w:lang w:val="es-ES"/>
              </w:rPr>
              <w:t xml:space="preserve"> </w:t>
            </w:r>
            <w:r w:rsidRPr="00D7262E">
              <w:rPr>
                <w:rFonts w:ascii="Arial" w:hAnsi="Arial" w:cs="Arial"/>
                <w:sz w:val="24"/>
                <w:szCs w:val="24"/>
                <w:lang w:val="es-ES"/>
              </w:rPr>
              <w:t xml:space="preserve">Impregnación de óxidos </w:t>
            </w:r>
            <w:r w:rsidR="00157A9D" w:rsidRPr="00D7262E">
              <w:rPr>
                <w:rFonts w:ascii="Arial" w:hAnsi="Arial" w:cs="Arial"/>
                <w:sz w:val="24"/>
                <w:szCs w:val="24"/>
                <w:lang w:val="es-ES"/>
              </w:rPr>
              <w:t xml:space="preserve">de hierro en minerales y matriz; </w:t>
            </w:r>
            <w:r w:rsidR="00157A9D" w:rsidRPr="00D63239">
              <w:rPr>
                <w:rFonts w:ascii="Arial" w:hAnsi="Arial" w:cs="Arial"/>
                <w:b/>
                <w:sz w:val="24"/>
                <w:szCs w:val="24"/>
                <w:lang w:val="es-ES"/>
              </w:rPr>
              <w:t>b.</w:t>
            </w:r>
            <w:r w:rsidR="00157A9D" w:rsidRPr="00D7262E">
              <w:rPr>
                <w:rFonts w:ascii="Arial" w:hAnsi="Arial" w:cs="Arial"/>
                <w:sz w:val="24"/>
                <w:szCs w:val="24"/>
                <w:lang w:val="es-ES"/>
              </w:rPr>
              <w:t xml:space="preserve"> </w:t>
            </w:r>
            <w:r w:rsidR="00157A9D" w:rsidRPr="00D7262E">
              <w:rPr>
                <w:rFonts w:ascii="Arial" w:hAnsi="Arial" w:cs="Arial"/>
                <w:color w:val="000000" w:themeColor="text1"/>
                <w:sz w:val="24"/>
                <w:szCs w:val="24"/>
                <w:lang w:val="es-ES"/>
              </w:rPr>
              <w:t xml:space="preserve">Segregación de óxidos de manganeso alrededor de poros en forma de recubrimientos muy oscuros y en el material edáfico; </w:t>
            </w:r>
            <w:r w:rsidR="005576ED" w:rsidRPr="00D63239">
              <w:rPr>
                <w:rFonts w:ascii="Arial" w:hAnsi="Arial" w:cs="Arial"/>
                <w:b/>
                <w:color w:val="000000" w:themeColor="text1"/>
                <w:sz w:val="24"/>
                <w:szCs w:val="24"/>
                <w:lang w:val="es-ES"/>
              </w:rPr>
              <w:t>c.</w:t>
            </w:r>
            <w:r w:rsidR="005576ED" w:rsidRPr="00D7262E">
              <w:rPr>
                <w:rFonts w:ascii="Arial" w:hAnsi="Arial" w:cs="Arial"/>
                <w:color w:val="000000" w:themeColor="text1"/>
                <w:sz w:val="24"/>
                <w:szCs w:val="24"/>
                <w:lang w:val="es-ES"/>
              </w:rPr>
              <w:t xml:space="preserve"> </w:t>
            </w:r>
            <w:r w:rsidR="00157A9D" w:rsidRPr="00D7262E">
              <w:rPr>
                <w:rFonts w:ascii="Arial" w:hAnsi="Arial" w:cs="Arial"/>
                <w:color w:val="000000" w:themeColor="text1"/>
                <w:sz w:val="24"/>
                <w:szCs w:val="24"/>
                <w:lang w:val="es-ES"/>
              </w:rPr>
              <w:t xml:space="preserve">Ferranes y manganes; </w:t>
            </w:r>
            <w:r w:rsidR="005576ED" w:rsidRPr="00D63239">
              <w:rPr>
                <w:rFonts w:ascii="Arial" w:hAnsi="Arial" w:cs="Arial"/>
                <w:b/>
                <w:color w:val="000000" w:themeColor="text1"/>
                <w:sz w:val="24"/>
                <w:szCs w:val="24"/>
                <w:lang w:val="es-ES"/>
              </w:rPr>
              <w:t>d.</w:t>
            </w:r>
            <w:r w:rsidR="005576ED" w:rsidRPr="00D7262E">
              <w:rPr>
                <w:rFonts w:ascii="Arial" w:hAnsi="Arial" w:cs="Arial"/>
                <w:color w:val="000000" w:themeColor="text1"/>
                <w:sz w:val="24"/>
                <w:szCs w:val="24"/>
                <w:lang w:val="es-ES"/>
              </w:rPr>
              <w:t xml:space="preserve"> Argilanes; </w:t>
            </w:r>
            <w:r w:rsidR="005576ED" w:rsidRPr="00D63239">
              <w:rPr>
                <w:rFonts w:ascii="Arial" w:hAnsi="Arial" w:cs="Arial"/>
                <w:b/>
                <w:color w:val="000000" w:themeColor="text1"/>
                <w:sz w:val="24"/>
                <w:szCs w:val="24"/>
                <w:lang w:val="es-ES"/>
              </w:rPr>
              <w:t>e.</w:t>
            </w:r>
            <w:r w:rsidR="005576ED" w:rsidRPr="00D7262E">
              <w:rPr>
                <w:rFonts w:ascii="Arial" w:hAnsi="Arial" w:cs="Arial"/>
                <w:color w:val="000000" w:themeColor="text1"/>
                <w:sz w:val="24"/>
                <w:szCs w:val="24"/>
                <w:lang w:val="es-ES"/>
              </w:rPr>
              <w:t xml:space="preserve"> Concreciones de hierro y manganeso. Movilización y acumulación de óxidos de hierro y manganeso como cutanes, rellenando poros o como concreciones en los paleosuelos; </w:t>
            </w:r>
            <w:r w:rsidR="00D63239" w:rsidRPr="00D63239">
              <w:rPr>
                <w:rFonts w:ascii="Arial" w:hAnsi="Arial" w:cs="Arial"/>
                <w:b/>
                <w:color w:val="000000" w:themeColor="text1"/>
                <w:sz w:val="24"/>
                <w:szCs w:val="24"/>
                <w:lang w:val="es-ES"/>
              </w:rPr>
              <w:t>f</w:t>
            </w:r>
            <w:r w:rsidR="005576ED" w:rsidRPr="00D63239">
              <w:rPr>
                <w:rFonts w:ascii="Arial" w:hAnsi="Arial" w:cs="Arial"/>
                <w:b/>
                <w:color w:val="000000" w:themeColor="text1"/>
                <w:sz w:val="24"/>
                <w:szCs w:val="24"/>
                <w:lang w:val="es-ES"/>
              </w:rPr>
              <w:t>.</w:t>
            </w:r>
            <w:r w:rsidR="005576ED" w:rsidRPr="00D7262E">
              <w:rPr>
                <w:rFonts w:ascii="Arial" w:hAnsi="Arial" w:cs="Arial"/>
                <w:color w:val="000000" w:themeColor="text1"/>
                <w:sz w:val="24"/>
                <w:szCs w:val="24"/>
                <w:lang w:val="es-ES"/>
              </w:rPr>
              <w:t xml:space="preserve"> Desarrollo estructural muy pobre</w:t>
            </w:r>
            <w:r w:rsidR="005576ED" w:rsidRPr="00D7262E">
              <w:rPr>
                <w:rFonts w:ascii="Arial" w:hAnsi="Arial" w:cs="Arial"/>
                <w:b/>
                <w:color w:val="000000" w:themeColor="text1"/>
                <w:sz w:val="24"/>
                <w:szCs w:val="24"/>
                <w:lang w:val="es-ES"/>
              </w:rPr>
              <w:t xml:space="preserve">. </w:t>
            </w:r>
            <w:r w:rsidR="005576ED" w:rsidRPr="00D7262E">
              <w:rPr>
                <w:rFonts w:ascii="Arial" w:hAnsi="Arial" w:cs="Arial"/>
                <w:color w:val="000000" w:themeColor="text1"/>
                <w:sz w:val="24"/>
                <w:szCs w:val="24"/>
                <w:lang w:val="es-ES"/>
              </w:rPr>
              <w:t xml:space="preserve">Poca porosidad y esta es básicamente planar-tabular, algunos micro agregados angulares; </w:t>
            </w:r>
            <w:r w:rsidR="00D63239" w:rsidRPr="00D63239">
              <w:rPr>
                <w:rFonts w:ascii="Arial" w:hAnsi="Arial" w:cs="Arial"/>
                <w:b/>
                <w:color w:val="000000" w:themeColor="text1"/>
                <w:sz w:val="24"/>
                <w:szCs w:val="24"/>
                <w:lang w:val="es-ES"/>
              </w:rPr>
              <w:t>g</w:t>
            </w:r>
            <w:r w:rsidR="005576ED" w:rsidRPr="00D7262E">
              <w:rPr>
                <w:rFonts w:ascii="Arial" w:hAnsi="Arial" w:cs="Arial"/>
                <w:color w:val="000000" w:themeColor="text1"/>
                <w:sz w:val="24"/>
                <w:szCs w:val="24"/>
                <w:lang w:val="es-ES"/>
              </w:rPr>
              <w:t xml:space="preserve">. </w:t>
            </w:r>
            <w:r w:rsidR="00DE71B4" w:rsidRPr="00D7262E">
              <w:rPr>
                <w:rFonts w:ascii="Arial" w:hAnsi="Arial" w:cs="Arial"/>
                <w:color w:val="000000" w:themeColor="text1"/>
                <w:sz w:val="24"/>
                <w:szCs w:val="24"/>
                <w:lang w:val="es-ES"/>
              </w:rPr>
              <w:t>Bajo contenido de componentes orgánicos, pero se diferencian entre ellos polen, esporas, tejidos, tecamebas, etc.;</w:t>
            </w:r>
            <w:r w:rsidR="00D63239">
              <w:rPr>
                <w:rFonts w:ascii="Arial" w:hAnsi="Arial" w:cs="Arial"/>
                <w:color w:val="000000" w:themeColor="text1"/>
                <w:sz w:val="24"/>
                <w:szCs w:val="24"/>
                <w:lang w:val="es-ES"/>
              </w:rPr>
              <w:t xml:space="preserve"> </w:t>
            </w:r>
            <w:r w:rsidR="00D63239">
              <w:rPr>
                <w:rFonts w:ascii="Arial" w:hAnsi="Arial" w:cs="Arial"/>
                <w:b/>
                <w:color w:val="000000" w:themeColor="text1"/>
                <w:sz w:val="24"/>
                <w:szCs w:val="24"/>
                <w:lang w:val="es-ES"/>
              </w:rPr>
              <w:t>h-i</w:t>
            </w:r>
            <w:r w:rsidR="00DE71B4" w:rsidRPr="00D63239">
              <w:rPr>
                <w:rFonts w:ascii="Arial" w:hAnsi="Arial" w:cs="Arial"/>
                <w:b/>
                <w:color w:val="000000" w:themeColor="text1"/>
                <w:sz w:val="24"/>
                <w:szCs w:val="24"/>
                <w:lang w:val="es-ES"/>
              </w:rPr>
              <w:t>.</w:t>
            </w:r>
            <w:r w:rsidR="00DE71B4" w:rsidRPr="00D7262E">
              <w:rPr>
                <w:rFonts w:ascii="Arial" w:hAnsi="Arial" w:cs="Arial"/>
                <w:color w:val="000000" w:themeColor="text1"/>
                <w:sz w:val="24"/>
                <w:szCs w:val="24"/>
                <w:lang w:val="es-ES"/>
              </w:rPr>
              <w:t xml:space="preserve"> Minerales en matriz edáfica, algunos de ellos altamente meteorizados (Fotografías al M/o óptico con objetivo de 40x); </w:t>
            </w:r>
            <w:r w:rsidR="00D63239" w:rsidRPr="00D63239">
              <w:rPr>
                <w:rFonts w:ascii="Arial" w:hAnsi="Arial" w:cs="Arial"/>
                <w:b/>
                <w:color w:val="000000" w:themeColor="text1"/>
                <w:sz w:val="24"/>
                <w:szCs w:val="24"/>
                <w:lang w:val="es-ES"/>
              </w:rPr>
              <w:t>j</w:t>
            </w:r>
            <w:r w:rsidR="00DE71B4" w:rsidRPr="00D63239">
              <w:rPr>
                <w:rFonts w:ascii="Arial" w:hAnsi="Arial" w:cs="Arial"/>
                <w:b/>
                <w:color w:val="000000" w:themeColor="text1"/>
                <w:sz w:val="24"/>
                <w:szCs w:val="24"/>
                <w:lang w:val="es-ES"/>
              </w:rPr>
              <w:t>.</w:t>
            </w:r>
            <w:r w:rsidR="00DE71B4" w:rsidRPr="00D7262E">
              <w:rPr>
                <w:rFonts w:ascii="Arial" w:hAnsi="Arial" w:cs="Arial"/>
                <w:color w:val="000000" w:themeColor="text1"/>
                <w:sz w:val="24"/>
                <w:szCs w:val="24"/>
                <w:lang w:val="es-ES"/>
              </w:rPr>
              <w:t xml:space="preserve"> Minerales de arcilla en SEM.</w:t>
            </w:r>
          </w:p>
          <w:p w14:paraId="12A1B1B1" w14:textId="58CBFD62" w:rsidR="00E668E5" w:rsidRPr="00157A9D" w:rsidRDefault="00E668E5" w:rsidP="00AF0705">
            <w:pPr>
              <w:pStyle w:val="inicioparrafo"/>
              <w:spacing w:line="276" w:lineRule="auto"/>
              <w:rPr>
                <w:rFonts w:ascii="Arial" w:hAnsi="Arial" w:cs="Arial"/>
                <w:lang w:val="es-ES"/>
              </w:rPr>
            </w:pPr>
          </w:p>
        </w:tc>
      </w:tr>
    </w:tbl>
    <w:p w14:paraId="5A4D9FCB" w14:textId="77777777" w:rsidR="00E668E5" w:rsidRDefault="00E668E5" w:rsidP="00AF0705">
      <w:pPr>
        <w:spacing w:line="276" w:lineRule="auto"/>
        <w:ind w:firstLine="284"/>
        <w:jc w:val="both"/>
        <w:rPr>
          <w:rFonts w:asciiTheme="majorHAnsi" w:hAnsiTheme="majorHAnsi" w:cstheme="majorHAnsi"/>
          <w:sz w:val="24"/>
          <w:szCs w:val="24"/>
        </w:rPr>
        <w:sectPr w:rsidR="00E668E5" w:rsidSect="00333DAB">
          <w:headerReference w:type="default" r:id="rId20"/>
          <w:footerReference w:type="default" r:id="rId21"/>
          <w:pgSz w:w="15840" w:h="12240" w:orient="landscape"/>
          <w:pgMar w:top="1418" w:right="1416" w:bottom="1418" w:left="1418" w:header="0" w:footer="720" w:gutter="0"/>
          <w:cols w:space="720"/>
          <w:formProt w:val="0"/>
          <w:docGrid w:linePitch="299" w:charSpace="4096"/>
        </w:sectPr>
      </w:pPr>
    </w:p>
    <w:p w14:paraId="06736043" w14:textId="77777777" w:rsidR="00D7262E" w:rsidRPr="00E71EB1" w:rsidRDefault="00D7262E" w:rsidP="00D7262E">
      <w:pPr>
        <w:spacing w:line="480" w:lineRule="auto"/>
        <w:jc w:val="both"/>
        <w:rPr>
          <w:rFonts w:ascii="Arial" w:hAnsi="Arial" w:cs="Arial"/>
          <w:b/>
          <w:color w:val="000000" w:themeColor="text1"/>
          <w:sz w:val="24"/>
          <w:szCs w:val="24"/>
        </w:rPr>
      </w:pPr>
      <w:r w:rsidRPr="00E71EB1">
        <w:rPr>
          <w:rFonts w:ascii="Arial" w:hAnsi="Arial" w:cs="Arial"/>
          <w:b/>
          <w:color w:val="000000" w:themeColor="text1"/>
          <w:sz w:val="24"/>
          <w:szCs w:val="24"/>
        </w:rPr>
        <w:lastRenderedPageBreak/>
        <w:t>CONCLUSIONES</w:t>
      </w:r>
    </w:p>
    <w:p w14:paraId="13409BCC" w14:textId="77777777" w:rsidR="00D7262E" w:rsidRPr="005601C0" w:rsidRDefault="00D7262E" w:rsidP="00D7262E">
      <w:pPr>
        <w:spacing w:line="480" w:lineRule="auto"/>
        <w:jc w:val="both"/>
        <w:rPr>
          <w:rFonts w:ascii="Arial" w:hAnsi="Arial" w:cs="Arial"/>
          <w:color w:val="000000" w:themeColor="text1"/>
          <w:sz w:val="24"/>
          <w:szCs w:val="24"/>
          <w:lang w:val="es-ES"/>
        </w:rPr>
      </w:pPr>
    </w:p>
    <w:p w14:paraId="30A59017" w14:textId="1B8B0481" w:rsidR="00D7262E" w:rsidRDefault="00D7262E" w:rsidP="00D7262E">
      <w:pPr>
        <w:spacing w:line="480" w:lineRule="auto"/>
        <w:jc w:val="both"/>
        <w:rPr>
          <w:rFonts w:ascii="Arial" w:hAnsi="Arial" w:cs="Arial"/>
          <w:color w:val="000000" w:themeColor="text1"/>
          <w:sz w:val="24"/>
          <w:szCs w:val="24"/>
          <w:lang w:val="es-ES"/>
        </w:rPr>
      </w:pPr>
      <w:r>
        <w:rPr>
          <w:rFonts w:ascii="Arial" w:hAnsi="Arial" w:cs="Arial"/>
          <w:color w:val="000000" w:themeColor="text1"/>
          <w:sz w:val="24"/>
          <w:szCs w:val="24"/>
        </w:rPr>
        <w:t>S</w:t>
      </w:r>
      <w:r w:rsidRPr="005601C0">
        <w:rPr>
          <w:rFonts w:ascii="Arial" w:hAnsi="Arial" w:cs="Arial"/>
          <w:color w:val="000000" w:themeColor="text1"/>
          <w:sz w:val="24"/>
          <w:szCs w:val="24"/>
        </w:rPr>
        <w:t>e</w:t>
      </w:r>
      <w:r>
        <w:rPr>
          <w:rFonts w:ascii="Arial" w:hAnsi="Arial" w:cs="Arial"/>
          <w:color w:val="000000" w:themeColor="text1"/>
          <w:sz w:val="24"/>
          <w:szCs w:val="24"/>
        </w:rPr>
        <w:t xml:space="preserve"> </w:t>
      </w:r>
      <w:r w:rsidRPr="005601C0">
        <w:rPr>
          <w:rFonts w:ascii="Arial" w:hAnsi="Arial" w:cs="Arial"/>
          <w:color w:val="000000" w:themeColor="text1"/>
          <w:sz w:val="24"/>
          <w:szCs w:val="24"/>
          <w:lang w:val="es-ES"/>
        </w:rPr>
        <w:t xml:space="preserve">confirmó la presencia de paleosuelos en las secuencias estratigráficas </w:t>
      </w:r>
      <w:r w:rsidR="00817924">
        <w:rPr>
          <w:rFonts w:ascii="Arial" w:hAnsi="Arial" w:cs="Arial"/>
          <w:color w:val="000000" w:themeColor="text1"/>
          <w:sz w:val="24"/>
          <w:szCs w:val="24"/>
          <w:lang w:val="es-ES"/>
        </w:rPr>
        <w:t>de las Capas rojas inferiores y de la</w:t>
      </w:r>
      <w:r w:rsidR="00B100A7">
        <w:rPr>
          <w:rFonts w:ascii="Arial" w:hAnsi="Arial" w:cs="Arial"/>
          <w:color w:val="000000" w:themeColor="text1"/>
          <w:sz w:val="24"/>
          <w:szCs w:val="24"/>
          <w:lang w:val="es-ES"/>
        </w:rPr>
        <w:t>s</w:t>
      </w:r>
      <w:r w:rsidR="00817924">
        <w:rPr>
          <w:rFonts w:ascii="Arial" w:hAnsi="Arial" w:cs="Arial"/>
          <w:color w:val="000000" w:themeColor="text1"/>
          <w:sz w:val="24"/>
          <w:szCs w:val="24"/>
          <w:lang w:val="es-ES"/>
        </w:rPr>
        <w:t xml:space="preserve"> Capa</w:t>
      </w:r>
      <w:r w:rsidR="00B100A7">
        <w:rPr>
          <w:rFonts w:ascii="Arial" w:hAnsi="Arial" w:cs="Arial"/>
          <w:color w:val="000000" w:themeColor="text1"/>
          <w:sz w:val="24"/>
          <w:szCs w:val="24"/>
          <w:lang w:val="es-ES"/>
        </w:rPr>
        <w:t>s</w:t>
      </w:r>
      <w:r w:rsidRPr="005601C0">
        <w:rPr>
          <w:rFonts w:ascii="Arial" w:hAnsi="Arial" w:cs="Arial"/>
          <w:color w:val="000000" w:themeColor="text1"/>
          <w:sz w:val="24"/>
          <w:szCs w:val="24"/>
        </w:rPr>
        <w:t xml:space="preserve"> ferruginosa</w:t>
      </w:r>
      <w:r w:rsidR="00B100A7">
        <w:rPr>
          <w:rFonts w:ascii="Arial" w:hAnsi="Arial" w:cs="Arial"/>
          <w:color w:val="000000" w:themeColor="text1"/>
          <w:sz w:val="24"/>
          <w:szCs w:val="24"/>
        </w:rPr>
        <w:t>s</w:t>
      </w:r>
      <w:r w:rsidRPr="005601C0">
        <w:rPr>
          <w:rFonts w:ascii="Arial" w:hAnsi="Arial" w:cs="Arial"/>
          <w:color w:val="000000" w:themeColor="text1"/>
          <w:sz w:val="24"/>
          <w:szCs w:val="24"/>
          <w:lang w:val="es-ES"/>
        </w:rPr>
        <w:t xml:space="preserve"> del desierto de La Tatacoa, en el Huila, Colombia. Macro y Micromorfológicamente se observaron rasgos pedológicos como cutanes, slickensides, translocación de óxidos de hierro y manganeso</w:t>
      </w:r>
      <w:r>
        <w:rPr>
          <w:rFonts w:ascii="Arial" w:hAnsi="Arial" w:cs="Arial"/>
          <w:color w:val="000000" w:themeColor="text1"/>
          <w:sz w:val="24"/>
          <w:szCs w:val="24"/>
          <w:lang w:val="es-ES"/>
        </w:rPr>
        <w:t>,</w:t>
      </w:r>
      <w:r w:rsidRPr="005601C0">
        <w:rPr>
          <w:rFonts w:ascii="Arial" w:hAnsi="Arial" w:cs="Arial"/>
          <w:color w:val="000000" w:themeColor="text1"/>
          <w:sz w:val="24"/>
          <w:szCs w:val="24"/>
          <w:lang w:val="es-ES"/>
        </w:rPr>
        <w:t xml:space="preserve"> y de carbonatos de calcio. Se observó la formación de estructura de suelo y la generación de color por procesos de transformación de minerales primarios y de translocación de los productos de ella a través de la matriz de</w:t>
      </w:r>
      <w:r>
        <w:rPr>
          <w:rFonts w:asciiTheme="majorHAnsi" w:hAnsiTheme="majorHAnsi" w:cstheme="majorHAnsi"/>
          <w:color w:val="000000" w:themeColor="text1"/>
          <w:sz w:val="24"/>
          <w:szCs w:val="24"/>
          <w:lang w:val="es-ES"/>
        </w:rPr>
        <w:t xml:space="preserve">l </w:t>
      </w:r>
      <w:r w:rsidRPr="00323708">
        <w:rPr>
          <w:rFonts w:ascii="Arial" w:hAnsi="Arial" w:cs="Arial"/>
          <w:color w:val="000000" w:themeColor="text1"/>
          <w:sz w:val="24"/>
          <w:szCs w:val="24"/>
          <w:lang w:val="es-ES"/>
        </w:rPr>
        <w:t>suelo.</w:t>
      </w:r>
      <w:r>
        <w:rPr>
          <w:rFonts w:ascii="Arial" w:hAnsi="Arial" w:cs="Arial"/>
          <w:color w:val="000000" w:themeColor="text1"/>
          <w:sz w:val="24"/>
          <w:szCs w:val="24"/>
          <w:lang w:val="es-ES"/>
        </w:rPr>
        <w:t xml:space="preserve"> </w:t>
      </w:r>
    </w:p>
    <w:p w14:paraId="5A9597EC" w14:textId="77777777" w:rsidR="00D7262E" w:rsidRDefault="00D7262E" w:rsidP="00D7262E">
      <w:pPr>
        <w:spacing w:line="480" w:lineRule="auto"/>
        <w:jc w:val="both"/>
        <w:rPr>
          <w:rFonts w:ascii="Arial" w:hAnsi="Arial" w:cs="Arial"/>
          <w:color w:val="000000" w:themeColor="text1"/>
          <w:sz w:val="24"/>
          <w:szCs w:val="24"/>
          <w:lang w:val="es-ES"/>
        </w:rPr>
      </w:pPr>
      <w:r w:rsidRPr="00E71EB1">
        <w:rPr>
          <w:rFonts w:ascii="Arial" w:hAnsi="Arial" w:cs="Arial"/>
          <w:color w:val="000000" w:themeColor="text1"/>
          <w:sz w:val="24"/>
          <w:szCs w:val="24"/>
          <w:lang w:val="es-ES"/>
        </w:rPr>
        <w:t xml:space="preserve">Se presentó una alta variabilidad espacial en las capas rojas del desierto estudiadas a lo largo de los transectos sobre los que se hicieron observaciones locales de perfiles, tanto en el contenido, espesor y ubicación de los paleosuelos como de las capas líticas </w:t>
      </w:r>
      <w:r>
        <w:rPr>
          <w:rFonts w:ascii="Arial" w:hAnsi="Arial" w:cs="Arial"/>
          <w:color w:val="000000" w:themeColor="text1"/>
          <w:sz w:val="24"/>
          <w:szCs w:val="24"/>
          <w:lang w:val="es-ES"/>
        </w:rPr>
        <w:t xml:space="preserve">con las </w:t>
      </w:r>
      <w:r w:rsidRPr="00E71EB1">
        <w:rPr>
          <w:rFonts w:ascii="Arial" w:hAnsi="Arial" w:cs="Arial"/>
          <w:color w:val="000000" w:themeColor="text1"/>
          <w:sz w:val="24"/>
          <w:szCs w:val="24"/>
          <w:lang w:val="es-ES"/>
        </w:rPr>
        <w:t xml:space="preserve">que </w:t>
      </w:r>
      <w:r>
        <w:rPr>
          <w:rFonts w:ascii="Arial" w:hAnsi="Arial" w:cs="Arial"/>
          <w:color w:val="000000" w:themeColor="text1"/>
          <w:sz w:val="24"/>
          <w:szCs w:val="24"/>
          <w:lang w:val="es-ES"/>
        </w:rPr>
        <w:t>están intercalados.</w:t>
      </w:r>
    </w:p>
    <w:p w14:paraId="37F22335" w14:textId="77777777" w:rsidR="00D7262E" w:rsidRDefault="00D7262E" w:rsidP="00D7262E">
      <w:pPr>
        <w:spacing w:line="48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En la evolución de los paleosuelos se presentó un fuerte control climático (seco y estacional contrastado en humedad) y litológico (material parental sedimentario con minerales portadores de bases y de hierro). Estos controles generaron procesos pedogenéticos de iluviación, lessivaje, mineralización de la materia orgánica, solodización, rubefacción, fersialitización, carbonatación, adensamiento y erosión hídrica.</w:t>
      </w:r>
    </w:p>
    <w:p w14:paraId="5F3D865D" w14:textId="77777777" w:rsidR="00D7262E" w:rsidRPr="00E71EB1" w:rsidRDefault="00D7262E" w:rsidP="00D7262E">
      <w:pPr>
        <w:spacing w:line="48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La liberación de hierro de los minerales primarios, por meteorización y/o pedogénesis, su difusión dentro de la matriz del suelo y posterior oxidación, se propone como el mecanismo responsable del color dominante en las capas rojas del desierto de La Tatacoa.</w:t>
      </w:r>
    </w:p>
    <w:p w14:paraId="56587D05" w14:textId="77777777" w:rsidR="00D7262E" w:rsidRDefault="00D7262E" w:rsidP="00AF0705">
      <w:pPr>
        <w:spacing w:line="480" w:lineRule="auto"/>
        <w:jc w:val="both"/>
        <w:rPr>
          <w:rFonts w:ascii="Arial" w:hAnsi="Arial" w:cs="Arial"/>
          <w:b/>
          <w:color w:val="000000" w:themeColor="text1"/>
          <w:sz w:val="24"/>
          <w:szCs w:val="24"/>
        </w:rPr>
      </w:pPr>
    </w:p>
    <w:p w14:paraId="59395B70" w14:textId="77777777" w:rsidR="00AF0705" w:rsidRDefault="00AF0705" w:rsidP="00AF0705">
      <w:pPr>
        <w:spacing w:line="480" w:lineRule="auto"/>
        <w:jc w:val="both"/>
        <w:rPr>
          <w:rFonts w:ascii="Arial" w:hAnsi="Arial" w:cs="Arial"/>
          <w:b/>
          <w:color w:val="000000" w:themeColor="text1"/>
          <w:sz w:val="24"/>
          <w:szCs w:val="24"/>
        </w:rPr>
      </w:pPr>
    </w:p>
    <w:p w14:paraId="1905BD75" w14:textId="485BEB1D" w:rsidR="007A2A28" w:rsidRDefault="007A2A28" w:rsidP="00AF0705">
      <w:pPr>
        <w:spacing w:line="480" w:lineRule="auto"/>
        <w:jc w:val="both"/>
        <w:rPr>
          <w:rFonts w:ascii="Arial" w:hAnsi="Arial" w:cs="Arial"/>
          <w:b/>
          <w:color w:val="000000" w:themeColor="text1"/>
          <w:sz w:val="24"/>
          <w:szCs w:val="24"/>
        </w:rPr>
      </w:pPr>
      <w:r w:rsidRPr="001863C5">
        <w:rPr>
          <w:rFonts w:ascii="Arial" w:hAnsi="Arial" w:cs="Arial"/>
          <w:b/>
          <w:color w:val="000000" w:themeColor="text1"/>
          <w:sz w:val="24"/>
          <w:szCs w:val="24"/>
        </w:rPr>
        <w:lastRenderedPageBreak/>
        <w:t>AGRADECIMIENTOS</w:t>
      </w:r>
    </w:p>
    <w:p w14:paraId="51F87C12" w14:textId="77777777" w:rsidR="00817924" w:rsidRPr="001863C5" w:rsidRDefault="00817924" w:rsidP="00AF0705">
      <w:pPr>
        <w:spacing w:line="480" w:lineRule="auto"/>
        <w:jc w:val="both"/>
        <w:rPr>
          <w:rFonts w:ascii="Arial" w:hAnsi="Arial" w:cs="Arial"/>
          <w:b/>
          <w:color w:val="000000" w:themeColor="text1"/>
          <w:sz w:val="24"/>
          <w:szCs w:val="24"/>
        </w:rPr>
      </w:pPr>
    </w:p>
    <w:p w14:paraId="292D31DB" w14:textId="0CF55169" w:rsidR="00F8238B" w:rsidRPr="001863C5" w:rsidRDefault="00F8238B" w:rsidP="00AF0705">
      <w:pPr>
        <w:pStyle w:val="inicioparrafo"/>
        <w:spacing w:line="480" w:lineRule="auto"/>
        <w:ind w:firstLine="0"/>
        <w:rPr>
          <w:rFonts w:ascii="Arial" w:hAnsi="Arial" w:cs="Arial"/>
          <w:lang w:val="es-CO"/>
        </w:rPr>
      </w:pPr>
      <w:r w:rsidRPr="001863C5">
        <w:rPr>
          <w:rFonts w:ascii="Arial" w:hAnsi="Arial" w:cs="Arial"/>
          <w:lang w:val="es-CO"/>
        </w:rPr>
        <w:t xml:space="preserve">Se reconoce el apoyo logístico de la Facultad de Ciencias de Universidad Nacional de Colombia, Sede </w:t>
      </w:r>
      <w:r w:rsidR="006E6B30" w:rsidRPr="001863C5">
        <w:rPr>
          <w:rFonts w:ascii="Arial" w:hAnsi="Arial" w:cs="Arial"/>
          <w:lang w:val="es-CO"/>
        </w:rPr>
        <w:t>Medellín</w:t>
      </w:r>
      <w:r w:rsidRPr="001863C5">
        <w:rPr>
          <w:rFonts w:ascii="Arial" w:hAnsi="Arial" w:cs="Arial"/>
          <w:lang w:val="es-CO"/>
        </w:rPr>
        <w:t>, en especial al Señor Decano Arley Zapata</w:t>
      </w:r>
      <w:r w:rsidR="00B100A7">
        <w:rPr>
          <w:rFonts w:ascii="Arial" w:hAnsi="Arial" w:cs="Arial"/>
          <w:lang w:val="es-CO"/>
        </w:rPr>
        <w:t xml:space="preserve"> (2016-2018)</w:t>
      </w:r>
      <w:r w:rsidRPr="001863C5">
        <w:rPr>
          <w:rFonts w:ascii="Arial" w:hAnsi="Arial" w:cs="Arial"/>
          <w:lang w:val="es-CO"/>
        </w:rPr>
        <w:t>; al Grupo de Investigación en Gestión y Modelación Ambiental GAIA de la Universidad de Antioquia; al laboratorio GMAS</w:t>
      </w:r>
      <w:r w:rsidRPr="001863C5">
        <w:rPr>
          <w:rFonts w:ascii="Arial" w:hAnsi="Arial" w:cs="Arial"/>
          <w:vertAlign w:val="superscript"/>
          <w:lang w:val="es-CO"/>
        </w:rPr>
        <w:t xml:space="preserve">(+) </w:t>
      </w:r>
      <w:r w:rsidRPr="001863C5">
        <w:rPr>
          <w:rFonts w:ascii="Arial" w:hAnsi="Arial" w:cs="Arial"/>
          <w:lang w:val="es-CO"/>
        </w:rPr>
        <w:t>y, al Señor Jorge Arcila por su valioso acompañamiento durante el trabajo de campo.</w:t>
      </w:r>
    </w:p>
    <w:p w14:paraId="03076CC5" w14:textId="77777777" w:rsidR="00323708" w:rsidRPr="00AF0705" w:rsidRDefault="00323708" w:rsidP="00F857A9">
      <w:pPr>
        <w:spacing w:line="480" w:lineRule="auto"/>
        <w:jc w:val="both"/>
        <w:rPr>
          <w:rFonts w:ascii="Arial" w:hAnsi="Arial" w:cs="Arial"/>
          <w:color w:val="000000" w:themeColor="text1"/>
          <w:sz w:val="24"/>
          <w:szCs w:val="24"/>
          <w:lang w:val="es-ES"/>
        </w:rPr>
      </w:pPr>
    </w:p>
    <w:p w14:paraId="61C93B8A" w14:textId="77777777" w:rsidR="00334E1B" w:rsidRPr="00821892" w:rsidRDefault="00334E1B" w:rsidP="00AF0705">
      <w:pPr>
        <w:spacing w:line="480" w:lineRule="auto"/>
        <w:jc w:val="both"/>
        <w:rPr>
          <w:rFonts w:ascii="Arial" w:hAnsi="Arial" w:cs="Arial"/>
          <w:b/>
          <w:color w:val="000000" w:themeColor="text1"/>
          <w:sz w:val="24"/>
          <w:szCs w:val="24"/>
          <w:lang w:val="en-US"/>
        </w:rPr>
      </w:pPr>
      <w:r w:rsidRPr="00821892">
        <w:rPr>
          <w:rFonts w:ascii="Arial" w:hAnsi="Arial" w:cs="Arial"/>
          <w:b/>
          <w:color w:val="000000" w:themeColor="text1"/>
          <w:sz w:val="24"/>
          <w:szCs w:val="24"/>
          <w:lang w:val="en-US"/>
        </w:rPr>
        <w:t>REFERENCIAS</w:t>
      </w:r>
    </w:p>
    <w:p w14:paraId="3F503007" w14:textId="5B07D8EA" w:rsidR="00460A35" w:rsidRPr="006B534D" w:rsidRDefault="006B534D" w:rsidP="00460A35">
      <w:pPr>
        <w:spacing w:line="480" w:lineRule="auto"/>
        <w:jc w:val="both"/>
        <w:rPr>
          <w:rFonts w:ascii="Arial" w:hAnsi="Arial" w:cs="Arial"/>
          <w:color w:val="000000" w:themeColor="text1"/>
          <w:sz w:val="24"/>
          <w:szCs w:val="24"/>
          <w:lang w:val="en-US"/>
        </w:rPr>
      </w:pPr>
      <w:r w:rsidRPr="006B534D">
        <w:rPr>
          <w:rFonts w:ascii="Arial" w:hAnsi="Arial" w:cs="Arial"/>
          <w:color w:val="000000" w:themeColor="text1"/>
          <w:sz w:val="24"/>
          <w:szCs w:val="24"/>
          <w:lang w:val="en-US"/>
        </w:rPr>
        <w:t>Buol, S.W. (2010). Evolution of the text Soil Genesis and Classiﬁcation. Soil Survey Horizons 51, 116–117</w:t>
      </w:r>
      <w:r w:rsidR="00460A35" w:rsidRPr="006B534D">
        <w:rPr>
          <w:rFonts w:ascii="Arial" w:hAnsi="Arial" w:cs="Arial"/>
          <w:color w:val="000000" w:themeColor="text1"/>
          <w:sz w:val="24"/>
          <w:szCs w:val="24"/>
          <w:lang w:val="en-US"/>
        </w:rPr>
        <w:t>.</w:t>
      </w:r>
    </w:p>
    <w:p w14:paraId="171BF5A1" w14:textId="048A8475" w:rsidR="006B534D" w:rsidRPr="009D520B" w:rsidRDefault="006B534D" w:rsidP="00460A35">
      <w:pPr>
        <w:spacing w:line="480" w:lineRule="auto"/>
        <w:jc w:val="both"/>
        <w:rPr>
          <w:rFonts w:ascii="Arial" w:hAnsi="Arial" w:cs="Arial"/>
          <w:color w:val="000000" w:themeColor="text1"/>
          <w:sz w:val="24"/>
          <w:szCs w:val="24"/>
          <w:lang w:val="en-US"/>
        </w:rPr>
      </w:pPr>
      <w:r w:rsidRPr="009D520B">
        <w:rPr>
          <w:rFonts w:ascii="Arial" w:hAnsi="Arial" w:cs="Arial"/>
          <w:color w:val="000000" w:themeColor="text1"/>
          <w:sz w:val="24"/>
          <w:szCs w:val="24"/>
          <w:lang w:val="en-US"/>
        </w:rPr>
        <w:t>Craigh, D.C., Loughnan, F.C. (1964). Chemical and mineralogical transformations accompanying the weathering of basic volcanic rocks form New South Wales. Aust. J. Soil Res. 2, 218-234.</w:t>
      </w:r>
    </w:p>
    <w:p w14:paraId="397DD618" w14:textId="26AAE11B" w:rsidR="00460A35" w:rsidRPr="00BD42B4" w:rsidRDefault="00460A35" w:rsidP="00460A35">
      <w:pPr>
        <w:spacing w:line="48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Fields, R.</w:t>
      </w:r>
      <w:r w:rsidRPr="00744BB7">
        <w:rPr>
          <w:rFonts w:ascii="Arial" w:hAnsi="Arial" w:cs="Arial"/>
          <w:color w:val="000000" w:themeColor="text1"/>
          <w:sz w:val="24"/>
          <w:szCs w:val="24"/>
          <w:lang w:val="en-US"/>
        </w:rPr>
        <w:t>W. y</w:t>
      </w:r>
      <w:r>
        <w:rPr>
          <w:rFonts w:ascii="Arial" w:hAnsi="Arial" w:cs="Arial"/>
          <w:color w:val="000000" w:themeColor="text1"/>
          <w:sz w:val="24"/>
          <w:szCs w:val="24"/>
          <w:lang w:val="en-US"/>
        </w:rPr>
        <w:t xml:space="preserve"> Henao L.</w:t>
      </w:r>
      <w:r w:rsidRPr="00744BB7">
        <w:rPr>
          <w:rFonts w:ascii="Arial" w:hAnsi="Arial" w:cs="Arial"/>
          <w:color w:val="000000" w:themeColor="text1"/>
          <w:sz w:val="24"/>
          <w:szCs w:val="24"/>
          <w:lang w:val="en-US"/>
        </w:rPr>
        <w:t>D.</w:t>
      </w:r>
      <w:r w:rsidRPr="00DF1CB9">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w:t>
      </w:r>
      <w:r w:rsidRPr="00DF1CB9">
        <w:rPr>
          <w:rFonts w:ascii="Arial" w:hAnsi="Arial" w:cs="Arial"/>
          <w:color w:val="000000" w:themeColor="text1"/>
          <w:sz w:val="24"/>
          <w:szCs w:val="24"/>
          <w:lang w:val="en-US"/>
        </w:rPr>
        <w:t>1949</w:t>
      </w:r>
      <w:r>
        <w:rPr>
          <w:rFonts w:ascii="Arial" w:hAnsi="Arial" w:cs="Arial"/>
          <w:color w:val="000000" w:themeColor="text1"/>
          <w:sz w:val="24"/>
          <w:szCs w:val="24"/>
          <w:lang w:val="en-US"/>
        </w:rPr>
        <w:t>)</w:t>
      </w:r>
      <w:r w:rsidRPr="00DF1CB9">
        <w:rPr>
          <w:rFonts w:ascii="Arial" w:hAnsi="Arial" w:cs="Arial"/>
          <w:color w:val="000000" w:themeColor="text1"/>
          <w:sz w:val="24"/>
          <w:szCs w:val="24"/>
          <w:lang w:val="en-US"/>
        </w:rPr>
        <w:t xml:space="preserve">. </w:t>
      </w:r>
      <w:r w:rsidRPr="00BD42B4">
        <w:rPr>
          <w:rFonts w:ascii="Arial" w:hAnsi="Arial" w:cs="Arial"/>
          <w:i/>
          <w:color w:val="000000" w:themeColor="text1"/>
          <w:sz w:val="24"/>
          <w:szCs w:val="24"/>
          <w:lang w:val="en-US"/>
        </w:rPr>
        <w:t xml:space="preserve">Honda formation of the upper Magdalena river basin, Colombia, S.A. </w:t>
      </w:r>
      <w:r w:rsidRPr="00BD42B4">
        <w:rPr>
          <w:rFonts w:ascii="Arial" w:hAnsi="Arial" w:cs="Arial"/>
          <w:color w:val="000000" w:themeColor="text1"/>
          <w:sz w:val="24"/>
          <w:szCs w:val="24"/>
          <w:lang w:val="en-US"/>
        </w:rPr>
        <w:t>[abs.]: Geological Society of America Bulletin, v. 60, p. 1894.</w:t>
      </w:r>
    </w:p>
    <w:p w14:paraId="2B8B180F" w14:textId="77777777" w:rsidR="00460A35" w:rsidRPr="00BD42B4" w:rsidRDefault="00460A35" w:rsidP="00460A35">
      <w:pPr>
        <w:spacing w:line="480" w:lineRule="auto"/>
        <w:jc w:val="both"/>
        <w:rPr>
          <w:rFonts w:ascii="Arial" w:hAnsi="Arial" w:cs="Arial"/>
          <w:color w:val="000000" w:themeColor="text1"/>
          <w:sz w:val="24"/>
          <w:szCs w:val="24"/>
          <w:lang w:val="es-ES"/>
        </w:rPr>
      </w:pPr>
      <w:r>
        <w:rPr>
          <w:rFonts w:ascii="Arial" w:hAnsi="Arial" w:cs="Arial"/>
          <w:color w:val="000000" w:themeColor="text1"/>
          <w:sz w:val="24"/>
          <w:szCs w:val="24"/>
          <w:lang w:val="en-US"/>
        </w:rPr>
        <w:t>Fields, R</w:t>
      </w:r>
      <w:r w:rsidRPr="00744BB7">
        <w:rPr>
          <w:rFonts w:ascii="Arial" w:hAnsi="Arial" w:cs="Arial"/>
          <w:color w:val="000000" w:themeColor="text1"/>
          <w:sz w:val="24"/>
          <w:szCs w:val="24"/>
          <w:lang w:val="en-US"/>
        </w:rPr>
        <w:t xml:space="preserve"> W.</w:t>
      </w:r>
      <w:r w:rsidRPr="00BD42B4">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w:t>
      </w:r>
      <w:r w:rsidRPr="00BD42B4">
        <w:rPr>
          <w:rFonts w:ascii="Arial" w:hAnsi="Arial" w:cs="Arial"/>
          <w:color w:val="000000" w:themeColor="text1"/>
          <w:sz w:val="24"/>
          <w:szCs w:val="24"/>
          <w:lang w:val="en-US"/>
        </w:rPr>
        <w:t>1959</w:t>
      </w:r>
      <w:r>
        <w:rPr>
          <w:rFonts w:ascii="Arial" w:hAnsi="Arial" w:cs="Arial"/>
          <w:color w:val="000000" w:themeColor="text1"/>
          <w:sz w:val="24"/>
          <w:szCs w:val="24"/>
          <w:lang w:val="en-US"/>
        </w:rPr>
        <w:t>)</w:t>
      </w:r>
      <w:r w:rsidRPr="00BD42B4">
        <w:rPr>
          <w:rFonts w:ascii="Arial" w:hAnsi="Arial" w:cs="Arial"/>
          <w:color w:val="000000" w:themeColor="text1"/>
          <w:sz w:val="24"/>
          <w:szCs w:val="24"/>
          <w:lang w:val="en-US"/>
        </w:rPr>
        <w:t xml:space="preserve">. </w:t>
      </w:r>
      <w:r w:rsidRPr="00BD42B4">
        <w:rPr>
          <w:rFonts w:ascii="Arial" w:hAnsi="Arial" w:cs="Arial"/>
          <w:i/>
          <w:color w:val="000000" w:themeColor="text1"/>
          <w:sz w:val="24"/>
          <w:szCs w:val="24"/>
          <w:lang w:val="en-US"/>
        </w:rPr>
        <w:t xml:space="preserve">Geology of the La Venta Badlands Colombia, South America. </w:t>
      </w:r>
      <w:r w:rsidRPr="00BD42B4">
        <w:rPr>
          <w:rFonts w:ascii="Arial" w:hAnsi="Arial" w:cs="Arial"/>
          <w:color w:val="000000" w:themeColor="text1"/>
          <w:sz w:val="24"/>
          <w:szCs w:val="24"/>
          <w:lang w:val="es-ES"/>
        </w:rPr>
        <w:t>U. California, Publ. Geol. Scienc., 32(6):405-444. California.</w:t>
      </w:r>
    </w:p>
    <w:p w14:paraId="6D11A1D1" w14:textId="443B5B63" w:rsidR="006163A5" w:rsidRPr="006163A5" w:rsidRDefault="006163A5" w:rsidP="00460A35">
      <w:pPr>
        <w:spacing w:line="480" w:lineRule="auto"/>
        <w:jc w:val="both"/>
        <w:rPr>
          <w:rFonts w:ascii="Arial" w:hAnsi="Arial" w:cs="Arial"/>
          <w:color w:val="000000" w:themeColor="text1"/>
          <w:sz w:val="24"/>
          <w:szCs w:val="24"/>
        </w:rPr>
      </w:pPr>
      <w:r w:rsidRPr="006163A5">
        <w:rPr>
          <w:rFonts w:ascii="Arial" w:hAnsi="Arial" w:cs="Arial"/>
          <w:color w:val="000000" w:themeColor="text1"/>
          <w:sz w:val="24"/>
          <w:szCs w:val="24"/>
        </w:rPr>
        <w:t>F</w:t>
      </w:r>
      <w:r w:rsidR="009D520B" w:rsidRPr="006163A5">
        <w:rPr>
          <w:rFonts w:ascii="Arial" w:hAnsi="Arial" w:cs="Arial"/>
          <w:color w:val="000000" w:themeColor="text1"/>
          <w:sz w:val="24"/>
          <w:szCs w:val="24"/>
        </w:rPr>
        <w:t>lórez</w:t>
      </w:r>
      <w:r w:rsidR="006B534D">
        <w:rPr>
          <w:rFonts w:ascii="Arial" w:hAnsi="Arial" w:cs="Arial"/>
          <w:color w:val="000000" w:themeColor="text1"/>
          <w:sz w:val="24"/>
          <w:szCs w:val="24"/>
        </w:rPr>
        <w:t xml:space="preserve"> M. T. (</w:t>
      </w:r>
      <w:r w:rsidRPr="006163A5">
        <w:rPr>
          <w:rFonts w:ascii="Arial" w:hAnsi="Arial" w:cs="Arial"/>
          <w:color w:val="000000" w:themeColor="text1"/>
          <w:sz w:val="24"/>
          <w:szCs w:val="24"/>
        </w:rPr>
        <w:t>2000</w:t>
      </w:r>
      <w:r w:rsidR="006B534D">
        <w:rPr>
          <w:rFonts w:ascii="Arial" w:hAnsi="Arial" w:cs="Arial"/>
          <w:color w:val="000000" w:themeColor="text1"/>
          <w:sz w:val="24"/>
          <w:szCs w:val="24"/>
        </w:rPr>
        <w:t>).</w:t>
      </w:r>
      <w:r w:rsidRPr="006163A5">
        <w:rPr>
          <w:rFonts w:ascii="Arial" w:hAnsi="Arial" w:cs="Arial"/>
          <w:color w:val="000000" w:themeColor="text1"/>
          <w:sz w:val="24"/>
          <w:szCs w:val="24"/>
        </w:rPr>
        <w:t xml:space="preserve"> Génesis de paleosuelos ándicos a partir del estudio de pedocomponentes, Universidad Nacional, Facultad de Ciencias, Tesis de Maestría, Medellín, 260 pp.</w:t>
      </w:r>
    </w:p>
    <w:p w14:paraId="76297633" w14:textId="017C327F" w:rsidR="00460A35" w:rsidRPr="007A222B" w:rsidRDefault="00460A35" w:rsidP="00460A35">
      <w:pPr>
        <w:spacing w:line="480" w:lineRule="auto"/>
        <w:jc w:val="both"/>
        <w:rPr>
          <w:rFonts w:ascii="Arial" w:hAnsi="Arial" w:cs="Arial"/>
          <w:color w:val="000000" w:themeColor="text1"/>
          <w:sz w:val="24"/>
          <w:szCs w:val="24"/>
          <w:lang w:val="en-US"/>
        </w:rPr>
      </w:pPr>
      <w:r>
        <w:rPr>
          <w:rFonts w:ascii="Arial" w:hAnsi="Arial" w:cs="Arial"/>
          <w:color w:val="000000" w:themeColor="text1"/>
          <w:sz w:val="24"/>
          <w:szCs w:val="24"/>
        </w:rPr>
        <w:t>Flórez, M.T., Parra, L.</w:t>
      </w:r>
      <w:r w:rsidRPr="00A12805">
        <w:rPr>
          <w:rFonts w:ascii="Arial" w:hAnsi="Arial" w:cs="Arial"/>
          <w:color w:val="000000" w:themeColor="text1"/>
          <w:sz w:val="24"/>
          <w:szCs w:val="24"/>
        </w:rPr>
        <w:t>N., Jarami</w:t>
      </w:r>
      <w:r>
        <w:rPr>
          <w:rFonts w:ascii="Arial" w:hAnsi="Arial" w:cs="Arial"/>
          <w:color w:val="000000" w:themeColor="text1"/>
          <w:sz w:val="24"/>
          <w:szCs w:val="24"/>
        </w:rPr>
        <w:t>llo, D.F., &amp; Jaramillo, J.</w:t>
      </w:r>
      <w:r w:rsidRPr="00A12805">
        <w:rPr>
          <w:rFonts w:ascii="Arial" w:hAnsi="Arial" w:cs="Arial"/>
          <w:color w:val="000000" w:themeColor="text1"/>
          <w:sz w:val="24"/>
          <w:szCs w:val="24"/>
        </w:rPr>
        <w:t>M.</w:t>
      </w:r>
      <w:r>
        <w:rPr>
          <w:rFonts w:ascii="Arial" w:hAnsi="Arial" w:cs="Arial"/>
          <w:color w:val="000000" w:themeColor="text1"/>
          <w:sz w:val="24"/>
          <w:szCs w:val="24"/>
        </w:rPr>
        <w:t xml:space="preserve"> (</w:t>
      </w:r>
      <w:r w:rsidRPr="00A12805">
        <w:rPr>
          <w:rFonts w:ascii="Arial" w:hAnsi="Arial" w:cs="Arial"/>
          <w:color w:val="000000" w:themeColor="text1"/>
          <w:sz w:val="24"/>
          <w:szCs w:val="24"/>
        </w:rPr>
        <w:t>2013</w:t>
      </w:r>
      <w:r>
        <w:rPr>
          <w:rFonts w:ascii="Arial" w:hAnsi="Arial" w:cs="Arial"/>
          <w:color w:val="000000" w:themeColor="text1"/>
          <w:sz w:val="24"/>
          <w:szCs w:val="24"/>
        </w:rPr>
        <w:t>)</w:t>
      </w:r>
      <w:r w:rsidRPr="00A12805">
        <w:rPr>
          <w:rFonts w:ascii="Arial" w:hAnsi="Arial" w:cs="Arial"/>
          <w:color w:val="000000" w:themeColor="text1"/>
          <w:sz w:val="24"/>
          <w:szCs w:val="24"/>
        </w:rPr>
        <w:t xml:space="preserve">. Paleosuelos del mioceno en el desierto de la Tatacoa. Rev. Acad. </w:t>
      </w:r>
      <w:r w:rsidRPr="007A222B">
        <w:rPr>
          <w:rFonts w:ascii="Arial" w:hAnsi="Arial" w:cs="Arial"/>
          <w:color w:val="000000" w:themeColor="text1"/>
          <w:sz w:val="24"/>
          <w:szCs w:val="24"/>
          <w:lang w:val="en-US"/>
        </w:rPr>
        <w:t xml:space="preserve">Colomb. </w:t>
      </w:r>
      <w:r w:rsidR="006B534D" w:rsidRPr="007A222B">
        <w:rPr>
          <w:rFonts w:ascii="Arial" w:hAnsi="Arial" w:cs="Arial"/>
          <w:color w:val="000000" w:themeColor="text1"/>
          <w:sz w:val="24"/>
          <w:szCs w:val="24"/>
          <w:lang w:val="en-US"/>
        </w:rPr>
        <w:t>Cienc.</w:t>
      </w:r>
      <w:r w:rsidRPr="007A222B">
        <w:rPr>
          <w:rFonts w:ascii="Arial" w:hAnsi="Arial" w:cs="Arial"/>
          <w:color w:val="000000" w:themeColor="text1"/>
          <w:sz w:val="24"/>
          <w:szCs w:val="24"/>
          <w:lang w:val="en-US"/>
        </w:rPr>
        <w:t xml:space="preserve"> 37(143), 229–244.</w:t>
      </w:r>
    </w:p>
    <w:p w14:paraId="418E6128" w14:textId="7B37C333" w:rsidR="006163A5" w:rsidRPr="006163A5" w:rsidRDefault="006B534D" w:rsidP="00460A35">
      <w:pPr>
        <w:spacing w:line="480" w:lineRule="auto"/>
        <w:jc w:val="both"/>
        <w:rPr>
          <w:rFonts w:ascii="Arial" w:hAnsi="Arial" w:cs="Arial"/>
          <w:color w:val="000000" w:themeColor="text1"/>
          <w:sz w:val="24"/>
          <w:szCs w:val="24"/>
          <w:lang w:val="es-ES"/>
        </w:rPr>
      </w:pPr>
      <w:r w:rsidRPr="006163A5">
        <w:rPr>
          <w:rFonts w:ascii="Arial" w:hAnsi="Arial" w:cs="Arial"/>
          <w:color w:val="000000" w:themeColor="text1"/>
          <w:sz w:val="24"/>
          <w:szCs w:val="24"/>
          <w:lang w:val="es-ES"/>
        </w:rPr>
        <w:t>González, L. H.; Parra, L. N. y Flórez, M. T.</w:t>
      </w:r>
      <w:r w:rsidR="008D1932">
        <w:rPr>
          <w:rFonts w:ascii="Arial" w:hAnsi="Arial" w:cs="Arial"/>
          <w:color w:val="000000" w:themeColor="text1"/>
          <w:sz w:val="24"/>
          <w:szCs w:val="24"/>
          <w:lang w:val="es-ES"/>
        </w:rPr>
        <w:t xml:space="preserve"> (</w:t>
      </w:r>
      <w:r w:rsidR="006163A5" w:rsidRPr="006163A5">
        <w:rPr>
          <w:rFonts w:ascii="Arial" w:hAnsi="Arial" w:cs="Arial"/>
          <w:color w:val="000000" w:themeColor="text1"/>
          <w:sz w:val="24"/>
          <w:szCs w:val="24"/>
          <w:lang w:val="es-ES"/>
        </w:rPr>
        <w:t>1993</w:t>
      </w:r>
      <w:r w:rsidR="008D1932">
        <w:rPr>
          <w:rFonts w:ascii="Arial" w:hAnsi="Arial" w:cs="Arial"/>
          <w:color w:val="000000" w:themeColor="text1"/>
          <w:sz w:val="24"/>
          <w:szCs w:val="24"/>
          <w:lang w:val="es-ES"/>
        </w:rPr>
        <w:t>)</w:t>
      </w:r>
      <w:r w:rsidR="006163A5" w:rsidRPr="006163A5">
        <w:rPr>
          <w:rFonts w:ascii="Arial" w:hAnsi="Arial" w:cs="Arial"/>
          <w:color w:val="000000" w:themeColor="text1"/>
          <w:sz w:val="24"/>
          <w:szCs w:val="24"/>
          <w:lang w:val="es-ES"/>
        </w:rPr>
        <w:t>. Andisoles fósiles en el Norte de Colombia. Suelos Ecuatoriales 23(1-2): 31-44.</w:t>
      </w:r>
    </w:p>
    <w:p w14:paraId="6BF19107" w14:textId="690A4351" w:rsidR="00460A35" w:rsidRPr="006B534D" w:rsidRDefault="006B534D" w:rsidP="00460A35">
      <w:pPr>
        <w:spacing w:line="480" w:lineRule="auto"/>
        <w:jc w:val="both"/>
        <w:rPr>
          <w:rFonts w:ascii="Arial" w:hAnsi="Arial" w:cs="Arial"/>
          <w:color w:val="000000" w:themeColor="text1"/>
          <w:sz w:val="24"/>
          <w:szCs w:val="24"/>
          <w:lang w:val="en-US"/>
        </w:rPr>
      </w:pPr>
      <w:r w:rsidRPr="006B534D">
        <w:rPr>
          <w:rFonts w:ascii="Arial" w:hAnsi="Arial" w:cs="Arial"/>
          <w:color w:val="000000" w:themeColor="text1"/>
          <w:sz w:val="24"/>
          <w:szCs w:val="24"/>
          <w:lang w:val="en-US"/>
        </w:rPr>
        <w:lastRenderedPageBreak/>
        <w:t>Guerrero J.</w:t>
      </w:r>
      <w:r>
        <w:rPr>
          <w:rFonts w:ascii="Arial" w:hAnsi="Arial" w:cs="Arial"/>
          <w:color w:val="000000" w:themeColor="text1"/>
          <w:sz w:val="24"/>
          <w:szCs w:val="24"/>
          <w:lang w:val="en-US"/>
        </w:rPr>
        <w:t xml:space="preserve"> (</w:t>
      </w:r>
      <w:r w:rsidR="00460A35" w:rsidRPr="006B534D">
        <w:rPr>
          <w:rFonts w:ascii="Arial" w:hAnsi="Arial" w:cs="Arial"/>
          <w:color w:val="000000" w:themeColor="text1"/>
          <w:sz w:val="24"/>
          <w:szCs w:val="24"/>
          <w:lang w:val="en-US"/>
        </w:rPr>
        <w:t>199</w:t>
      </w:r>
      <w:r w:rsidR="008D1932">
        <w:rPr>
          <w:rFonts w:ascii="Arial" w:hAnsi="Arial" w:cs="Arial"/>
          <w:color w:val="000000" w:themeColor="text1"/>
          <w:sz w:val="24"/>
          <w:szCs w:val="24"/>
          <w:lang w:val="en-US"/>
        </w:rPr>
        <w:t>4</w:t>
      </w:r>
      <w:r>
        <w:rPr>
          <w:rFonts w:ascii="Arial" w:hAnsi="Arial" w:cs="Arial"/>
          <w:color w:val="000000" w:themeColor="text1"/>
          <w:sz w:val="24"/>
          <w:szCs w:val="24"/>
          <w:lang w:val="en-US"/>
        </w:rPr>
        <w:t>)</w:t>
      </w:r>
      <w:r w:rsidR="00460A35" w:rsidRPr="006B534D">
        <w:rPr>
          <w:rFonts w:ascii="Arial" w:hAnsi="Arial" w:cs="Arial"/>
          <w:color w:val="000000" w:themeColor="text1"/>
          <w:sz w:val="24"/>
          <w:szCs w:val="24"/>
          <w:lang w:val="en-US"/>
        </w:rPr>
        <w:t>.</w:t>
      </w:r>
      <w:r w:rsidRPr="006B534D">
        <w:rPr>
          <w:rFonts w:ascii="Arial" w:hAnsi="Arial" w:cs="Arial"/>
          <w:color w:val="000000" w:themeColor="text1"/>
          <w:sz w:val="24"/>
          <w:szCs w:val="24"/>
          <w:lang w:val="en-US"/>
        </w:rPr>
        <w:t xml:space="preserve"> Stratigraphy, sedimentary environments, and the Miocene Uplift of the Colombian Andes. Pp: 15-43 en: R.F. Kay, R.H. Madden, R.L. Cifelli, J.J. Flynn (eds.), Vertebrate Paleontology in the </w:t>
      </w:r>
      <w:proofErr w:type="spellStart"/>
      <w:r w:rsidRPr="006B534D">
        <w:rPr>
          <w:rFonts w:ascii="Arial" w:hAnsi="Arial" w:cs="Arial"/>
          <w:color w:val="000000" w:themeColor="text1"/>
          <w:sz w:val="24"/>
          <w:szCs w:val="24"/>
          <w:lang w:val="en-US"/>
        </w:rPr>
        <w:t>Neotropics</w:t>
      </w:r>
      <w:proofErr w:type="spellEnd"/>
      <w:r w:rsidRPr="006B534D">
        <w:rPr>
          <w:rFonts w:ascii="Arial" w:hAnsi="Arial" w:cs="Arial"/>
          <w:color w:val="000000" w:themeColor="text1"/>
          <w:sz w:val="24"/>
          <w:szCs w:val="24"/>
          <w:lang w:val="en-US"/>
        </w:rPr>
        <w:t>: the vertebrate fauna of La Venta, Colombia. Smithsonian Institution Press, Washington D.C., USA.</w:t>
      </w:r>
    </w:p>
    <w:p w14:paraId="2D55BD45" w14:textId="77777777" w:rsidR="00460A35" w:rsidRPr="00BD42B4" w:rsidRDefault="00460A35" w:rsidP="00460A35">
      <w:pPr>
        <w:spacing w:line="480" w:lineRule="auto"/>
        <w:jc w:val="both"/>
        <w:rPr>
          <w:rFonts w:ascii="Arial" w:hAnsi="Arial" w:cs="Arial"/>
          <w:b/>
          <w:color w:val="000000" w:themeColor="text1"/>
          <w:sz w:val="24"/>
          <w:szCs w:val="24"/>
          <w:lang w:val="en-US"/>
        </w:rPr>
      </w:pPr>
      <w:r w:rsidRPr="004F3500">
        <w:rPr>
          <w:rFonts w:ascii="Arial" w:hAnsi="Arial" w:cs="Arial"/>
          <w:color w:val="000000" w:themeColor="text1"/>
          <w:sz w:val="24"/>
          <w:szCs w:val="24"/>
          <w:lang w:val="es-ES"/>
        </w:rPr>
        <w:t>Henao, D.</w:t>
      </w:r>
      <w:r w:rsidRPr="004F3500">
        <w:rPr>
          <w:rFonts w:ascii="Arial" w:hAnsi="Arial" w:cs="Arial"/>
          <w:b/>
          <w:color w:val="000000" w:themeColor="text1"/>
          <w:sz w:val="24"/>
          <w:szCs w:val="24"/>
          <w:lang w:val="es-ES"/>
        </w:rPr>
        <w:t xml:space="preserve"> </w:t>
      </w:r>
      <w:r w:rsidRPr="004F3500">
        <w:rPr>
          <w:rFonts w:ascii="Arial" w:hAnsi="Arial" w:cs="Arial"/>
          <w:color w:val="000000" w:themeColor="text1"/>
          <w:sz w:val="24"/>
          <w:szCs w:val="24"/>
          <w:lang w:val="es-ES"/>
        </w:rPr>
        <w:t xml:space="preserve">(1950). </w:t>
      </w:r>
      <w:r w:rsidRPr="00BD42B4">
        <w:rPr>
          <w:rFonts w:ascii="Arial" w:hAnsi="Arial" w:cs="Arial"/>
          <w:color w:val="000000" w:themeColor="text1"/>
          <w:sz w:val="24"/>
          <w:szCs w:val="24"/>
          <w:lang w:val="en-US"/>
        </w:rPr>
        <w:t xml:space="preserve">Geology of La Venta District: the fossiliferous area of the Upper Magdalena Valley. </w:t>
      </w:r>
      <w:r w:rsidRPr="00BD42B4">
        <w:rPr>
          <w:rFonts w:ascii="Arial" w:hAnsi="Arial" w:cs="Arial"/>
          <w:color w:val="000000" w:themeColor="text1"/>
          <w:sz w:val="24"/>
          <w:szCs w:val="24"/>
        </w:rPr>
        <w:t xml:space="preserve">Informe No. 718, Ministerio de Minas y Petroleos, Sección 5a, Servicio Geológico Nacional, Bogotá, Colombia, 49p, + 6 mapas, + 2 columna estratigráfica. </w:t>
      </w:r>
      <w:r w:rsidRPr="00BD42B4">
        <w:rPr>
          <w:rFonts w:ascii="Arial" w:hAnsi="Arial" w:cs="Arial"/>
          <w:color w:val="000000" w:themeColor="text1"/>
          <w:sz w:val="24"/>
          <w:szCs w:val="24"/>
          <w:lang w:val="en-US"/>
        </w:rPr>
        <w:t>Informe técnico, 13 septiembre 1950.</w:t>
      </w:r>
    </w:p>
    <w:p w14:paraId="7E363256" w14:textId="2BDC3FC3" w:rsidR="000556C2" w:rsidRPr="000556C2" w:rsidRDefault="000556C2" w:rsidP="00460A35">
      <w:pPr>
        <w:spacing w:line="480" w:lineRule="auto"/>
        <w:jc w:val="both"/>
        <w:rPr>
          <w:rFonts w:ascii="Arial" w:hAnsi="Arial" w:cs="Arial"/>
          <w:color w:val="000000" w:themeColor="text1"/>
          <w:sz w:val="24"/>
          <w:szCs w:val="24"/>
          <w:lang w:val="en-US"/>
        </w:rPr>
      </w:pPr>
      <w:r w:rsidRPr="000556C2">
        <w:rPr>
          <w:rFonts w:ascii="Arial" w:hAnsi="Arial" w:cs="Arial"/>
          <w:color w:val="000000" w:themeColor="text1"/>
          <w:sz w:val="24"/>
          <w:szCs w:val="24"/>
          <w:lang w:val="en-US"/>
        </w:rPr>
        <w:t xml:space="preserve">Herd, D. G. (1982). Glacial and volcanic geology of the Ruiz-Tolima </w:t>
      </w:r>
      <w:proofErr w:type="spellStart"/>
      <w:r w:rsidRPr="000556C2">
        <w:rPr>
          <w:rFonts w:ascii="Arial" w:hAnsi="Arial" w:cs="Arial"/>
          <w:color w:val="000000" w:themeColor="text1"/>
          <w:sz w:val="24"/>
          <w:szCs w:val="24"/>
          <w:lang w:val="en-US"/>
        </w:rPr>
        <w:t>volca</w:t>
      </w:r>
      <w:proofErr w:type="spellEnd"/>
      <w:r w:rsidRPr="000556C2">
        <w:rPr>
          <w:rFonts w:ascii="Arial" w:hAnsi="Arial" w:cs="Arial"/>
          <w:color w:val="000000" w:themeColor="text1"/>
          <w:sz w:val="24"/>
          <w:szCs w:val="24"/>
          <w:lang w:val="en-US"/>
        </w:rPr>
        <w:t xml:space="preserve"> </w:t>
      </w:r>
      <w:proofErr w:type="spellStart"/>
      <w:r w:rsidRPr="000556C2">
        <w:rPr>
          <w:rFonts w:ascii="Arial" w:hAnsi="Arial" w:cs="Arial"/>
          <w:color w:val="000000" w:themeColor="text1"/>
          <w:sz w:val="24"/>
          <w:szCs w:val="24"/>
          <w:lang w:val="en-US"/>
        </w:rPr>
        <w:t>nic</w:t>
      </w:r>
      <w:proofErr w:type="spellEnd"/>
      <w:r w:rsidRPr="000556C2">
        <w:rPr>
          <w:rFonts w:ascii="Arial" w:hAnsi="Arial" w:cs="Arial"/>
          <w:color w:val="000000" w:themeColor="text1"/>
          <w:sz w:val="24"/>
          <w:szCs w:val="24"/>
          <w:lang w:val="en-US"/>
        </w:rPr>
        <w:t xml:space="preserve"> complex, Cordillera Central. Colombia: Publicaciones Geológicas Especiales </w:t>
      </w:r>
      <w:proofErr w:type="gramStart"/>
      <w:r w:rsidRPr="000556C2">
        <w:rPr>
          <w:rFonts w:ascii="Arial" w:hAnsi="Arial" w:cs="Arial"/>
          <w:color w:val="000000" w:themeColor="text1"/>
          <w:sz w:val="24"/>
          <w:szCs w:val="24"/>
          <w:lang w:val="en-US"/>
        </w:rPr>
        <w:t>del</w:t>
      </w:r>
      <w:proofErr w:type="gramEnd"/>
      <w:r w:rsidRPr="000556C2">
        <w:rPr>
          <w:rFonts w:ascii="Arial" w:hAnsi="Arial" w:cs="Arial"/>
          <w:color w:val="000000" w:themeColor="text1"/>
          <w:sz w:val="24"/>
          <w:szCs w:val="24"/>
          <w:lang w:val="en-US"/>
        </w:rPr>
        <w:t xml:space="preserve"> INGEOMINAS No. </w:t>
      </w:r>
      <w:r w:rsidR="00020B29" w:rsidRPr="000556C2">
        <w:rPr>
          <w:rFonts w:ascii="Arial" w:hAnsi="Arial" w:cs="Arial"/>
          <w:color w:val="000000" w:themeColor="text1"/>
          <w:sz w:val="24"/>
          <w:szCs w:val="24"/>
          <w:lang w:val="en-US"/>
        </w:rPr>
        <w:t xml:space="preserve">8. </w:t>
      </w:r>
      <w:r w:rsidRPr="000556C2">
        <w:rPr>
          <w:rFonts w:ascii="Arial" w:hAnsi="Arial" w:cs="Arial"/>
          <w:color w:val="000000" w:themeColor="text1"/>
          <w:sz w:val="24"/>
          <w:szCs w:val="24"/>
          <w:lang w:val="en-US"/>
        </w:rPr>
        <w:t>48 pp.</w:t>
      </w:r>
    </w:p>
    <w:p w14:paraId="47B99771" w14:textId="0036104C" w:rsidR="00460A35" w:rsidRPr="00BD42B4" w:rsidRDefault="00460A35" w:rsidP="00460A35">
      <w:pPr>
        <w:spacing w:line="480" w:lineRule="auto"/>
        <w:jc w:val="both"/>
        <w:rPr>
          <w:rFonts w:ascii="Arial" w:hAnsi="Arial" w:cs="Arial"/>
          <w:color w:val="000000" w:themeColor="text1"/>
          <w:sz w:val="24"/>
          <w:szCs w:val="24"/>
          <w:lang w:val="en-US"/>
        </w:rPr>
      </w:pPr>
      <w:r w:rsidRPr="00744BB7">
        <w:rPr>
          <w:rFonts w:ascii="Arial" w:hAnsi="Arial" w:cs="Arial"/>
          <w:color w:val="000000" w:themeColor="text1"/>
          <w:sz w:val="24"/>
          <w:szCs w:val="24"/>
          <w:lang w:val="en-US"/>
        </w:rPr>
        <w:t>Kraus M. J.</w:t>
      </w:r>
      <w:r w:rsidRPr="00BD42B4">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w:t>
      </w:r>
      <w:r w:rsidRPr="00BD42B4">
        <w:rPr>
          <w:rFonts w:ascii="Arial" w:hAnsi="Arial" w:cs="Arial"/>
          <w:color w:val="000000" w:themeColor="text1"/>
          <w:sz w:val="24"/>
          <w:szCs w:val="24"/>
          <w:lang w:val="en-US"/>
        </w:rPr>
        <w:t>1999</w:t>
      </w:r>
      <w:r>
        <w:rPr>
          <w:rFonts w:ascii="Arial" w:hAnsi="Arial" w:cs="Arial"/>
          <w:color w:val="000000" w:themeColor="text1"/>
          <w:sz w:val="24"/>
          <w:szCs w:val="24"/>
          <w:lang w:val="en-US"/>
        </w:rPr>
        <w:t>)</w:t>
      </w:r>
      <w:r w:rsidRPr="00BD42B4">
        <w:rPr>
          <w:rFonts w:ascii="Arial" w:hAnsi="Arial" w:cs="Arial"/>
          <w:color w:val="000000" w:themeColor="text1"/>
          <w:sz w:val="24"/>
          <w:szCs w:val="24"/>
          <w:lang w:val="en-US"/>
        </w:rPr>
        <w:t xml:space="preserve">. </w:t>
      </w:r>
      <w:r w:rsidRPr="00BD42B4">
        <w:rPr>
          <w:rFonts w:ascii="Arial" w:hAnsi="Arial" w:cs="Arial"/>
          <w:i/>
          <w:color w:val="000000" w:themeColor="text1"/>
          <w:sz w:val="24"/>
          <w:szCs w:val="24"/>
          <w:lang w:val="en-US"/>
        </w:rPr>
        <w:t>Paleosols in clastic sedimentary rocks: their geologic applications</w:t>
      </w:r>
      <w:r w:rsidRPr="00BD42B4">
        <w:rPr>
          <w:rFonts w:ascii="Arial" w:hAnsi="Arial" w:cs="Arial"/>
          <w:color w:val="000000" w:themeColor="text1"/>
          <w:sz w:val="24"/>
          <w:szCs w:val="24"/>
          <w:lang w:val="en-US"/>
        </w:rPr>
        <w:t>. Earth Science Reviews 47 Ž1999. 41–70.</w:t>
      </w:r>
    </w:p>
    <w:p w14:paraId="6579137B" w14:textId="5966F545" w:rsidR="009D520B" w:rsidRPr="009D520B" w:rsidRDefault="009D520B" w:rsidP="00460A35">
      <w:pPr>
        <w:spacing w:line="480" w:lineRule="auto"/>
        <w:jc w:val="both"/>
        <w:rPr>
          <w:rFonts w:ascii="Arial" w:hAnsi="Arial" w:cs="Arial"/>
          <w:color w:val="000000" w:themeColor="text1"/>
          <w:sz w:val="24"/>
          <w:szCs w:val="24"/>
          <w:lang w:val="en-US"/>
        </w:rPr>
      </w:pPr>
      <w:r w:rsidRPr="009D520B">
        <w:rPr>
          <w:rFonts w:ascii="Arial" w:hAnsi="Arial" w:cs="Arial"/>
          <w:color w:val="000000" w:themeColor="text1"/>
          <w:sz w:val="24"/>
          <w:szCs w:val="24"/>
          <w:lang w:val="en-US"/>
        </w:rPr>
        <w:t>Loughnan, F.C., (1969). Chemical weathering of the silicate minerals. American Elsevier Publ. Co, New York, 27-66.</w:t>
      </w:r>
    </w:p>
    <w:p w14:paraId="60FB262B" w14:textId="7E1043C3" w:rsidR="00460A35" w:rsidRPr="00460A35" w:rsidRDefault="00A80A15" w:rsidP="00CC50F9">
      <w:pPr>
        <w:spacing w:line="480" w:lineRule="auto"/>
        <w:jc w:val="both"/>
        <w:rPr>
          <w:rFonts w:ascii="Arial" w:hAnsi="Arial" w:cs="Arial"/>
          <w:color w:val="FF0000"/>
          <w:sz w:val="24"/>
          <w:szCs w:val="24"/>
          <w:lang w:val="en-US"/>
        </w:rPr>
      </w:pPr>
      <w:proofErr w:type="spellStart"/>
      <w:r w:rsidRPr="00A80A15">
        <w:rPr>
          <w:rFonts w:ascii="Arial" w:hAnsi="Arial" w:cs="Arial"/>
          <w:color w:val="000000" w:themeColor="text1"/>
          <w:sz w:val="24"/>
          <w:szCs w:val="24"/>
          <w:lang w:val="en-US"/>
        </w:rPr>
        <w:t>Malagón</w:t>
      </w:r>
      <w:proofErr w:type="spellEnd"/>
      <w:r w:rsidRPr="00A80A15">
        <w:rPr>
          <w:rFonts w:ascii="Arial" w:hAnsi="Arial" w:cs="Arial"/>
          <w:color w:val="000000" w:themeColor="text1"/>
          <w:sz w:val="24"/>
          <w:szCs w:val="24"/>
          <w:lang w:val="en-US"/>
        </w:rPr>
        <w:t xml:space="preserve">, D.; C. Pulido; R. </w:t>
      </w:r>
      <w:proofErr w:type="spellStart"/>
      <w:r w:rsidRPr="00A80A15">
        <w:rPr>
          <w:rFonts w:ascii="Arial" w:hAnsi="Arial" w:cs="Arial"/>
          <w:color w:val="000000" w:themeColor="text1"/>
          <w:sz w:val="24"/>
          <w:szCs w:val="24"/>
          <w:lang w:val="en-US"/>
        </w:rPr>
        <w:t>Llinás</w:t>
      </w:r>
      <w:proofErr w:type="spellEnd"/>
      <w:r w:rsidRPr="00A80A15">
        <w:rPr>
          <w:rFonts w:ascii="Arial" w:hAnsi="Arial" w:cs="Arial"/>
          <w:color w:val="000000" w:themeColor="text1"/>
          <w:sz w:val="24"/>
          <w:szCs w:val="24"/>
          <w:lang w:val="en-US"/>
        </w:rPr>
        <w:t xml:space="preserve"> y C. Chamorro. (1995). Suelos de Colombia: Origen, evolución, </w:t>
      </w:r>
      <w:proofErr w:type="spellStart"/>
      <w:r w:rsidRPr="00A80A15">
        <w:rPr>
          <w:rFonts w:ascii="Arial" w:hAnsi="Arial" w:cs="Arial"/>
          <w:color w:val="000000" w:themeColor="text1"/>
          <w:sz w:val="24"/>
          <w:szCs w:val="24"/>
          <w:lang w:val="en-US"/>
        </w:rPr>
        <w:t>clasificación</w:t>
      </w:r>
      <w:proofErr w:type="spellEnd"/>
      <w:r w:rsidRPr="00A80A15">
        <w:rPr>
          <w:rFonts w:ascii="Arial" w:hAnsi="Arial" w:cs="Arial"/>
          <w:color w:val="000000" w:themeColor="text1"/>
          <w:sz w:val="24"/>
          <w:szCs w:val="24"/>
          <w:lang w:val="en-US"/>
        </w:rPr>
        <w:t xml:space="preserve">, distribución y </w:t>
      </w:r>
      <w:proofErr w:type="spellStart"/>
      <w:proofErr w:type="gramStart"/>
      <w:r w:rsidRPr="00A80A15">
        <w:rPr>
          <w:rFonts w:ascii="Arial" w:hAnsi="Arial" w:cs="Arial"/>
          <w:color w:val="000000" w:themeColor="text1"/>
          <w:sz w:val="24"/>
          <w:szCs w:val="24"/>
          <w:lang w:val="en-US"/>
        </w:rPr>
        <w:t>uso</w:t>
      </w:r>
      <w:proofErr w:type="spellEnd"/>
      <w:proofErr w:type="gramEnd"/>
      <w:r w:rsidRPr="00A80A15">
        <w:rPr>
          <w:rFonts w:ascii="Arial" w:hAnsi="Arial" w:cs="Arial"/>
          <w:color w:val="000000" w:themeColor="text1"/>
          <w:sz w:val="24"/>
          <w:szCs w:val="24"/>
          <w:lang w:val="en-US"/>
        </w:rPr>
        <w:t>. IGAC. Bogotá. 632 p.</w:t>
      </w:r>
      <w:r w:rsidRPr="00A80A15">
        <w:rPr>
          <w:rFonts w:ascii="Arial" w:hAnsi="Arial" w:cs="Arial"/>
          <w:color w:val="000000" w:themeColor="text1"/>
          <w:sz w:val="24"/>
          <w:szCs w:val="24"/>
          <w:lang w:val="en-US"/>
        </w:rPr>
        <w:cr/>
      </w:r>
      <w:r w:rsidR="00CC50F9" w:rsidRPr="00CC50F9">
        <w:rPr>
          <w:rFonts w:ascii="Arial" w:hAnsi="Arial" w:cs="Arial"/>
          <w:color w:val="000000" w:themeColor="text1"/>
          <w:sz w:val="24"/>
          <w:szCs w:val="24"/>
          <w:lang w:val="en-US"/>
        </w:rPr>
        <w:t xml:space="preserve">Malucelli, F., </w:t>
      </w:r>
      <w:proofErr w:type="spellStart"/>
      <w:r w:rsidR="00CC50F9" w:rsidRPr="00CC50F9">
        <w:rPr>
          <w:rFonts w:ascii="Arial" w:hAnsi="Arial" w:cs="Arial"/>
          <w:color w:val="000000" w:themeColor="text1"/>
          <w:sz w:val="24"/>
          <w:szCs w:val="24"/>
          <w:lang w:val="en-US"/>
        </w:rPr>
        <w:t>Terribile</w:t>
      </w:r>
      <w:proofErr w:type="spellEnd"/>
      <w:r w:rsidR="00CC50F9" w:rsidRPr="00CC50F9">
        <w:rPr>
          <w:rFonts w:ascii="Arial" w:hAnsi="Arial" w:cs="Arial"/>
          <w:color w:val="000000" w:themeColor="text1"/>
          <w:sz w:val="24"/>
          <w:szCs w:val="24"/>
          <w:lang w:val="en-US"/>
        </w:rPr>
        <w:t>, F., Colombo, C.</w:t>
      </w:r>
      <w:r w:rsidR="00FF35A0">
        <w:rPr>
          <w:rFonts w:ascii="Arial" w:hAnsi="Arial" w:cs="Arial"/>
          <w:color w:val="000000" w:themeColor="text1"/>
          <w:sz w:val="24"/>
          <w:szCs w:val="24"/>
          <w:lang w:val="en-US"/>
        </w:rPr>
        <w:t xml:space="preserve"> (</w:t>
      </w:r>
      <w:r w:rsidR="00CC50F9" w:rsidRPr="00CC50F9">
        <w:rPr>
          <w:rFonts w:ascii="Arial" w:hAnsi="Arial" w:cs="Arial"/>
          <w:color w:val="000000" w:themeColor="text1"/>
          <w:sz w:val="24"/>
          <w:szCs w:val="24"/>
          <w:lang w:val="en-US"/>
        </w:rPr>
        <w:t>1999</w:t>
      </w:r>
      <w:r w:rsidR="00FF35A0">
        <w:rPr>
          <w:rFonts w:ascii="Arial" w:hAnsi="Arial" w:cs="Arial"/>
          <w:color w:val="000000" w:themeColor="text1"/>
          <w:sz w:val="24"/>
          <w:szCs w:val="24"/>
          <w:lang w:val="en-US"/>
        </w:rPr>
        <w:t>).</w:t>
      </w:r>
      <w:r w:rsidR="00CC50F9" w:rsidRPr="00CC50F9">
        <w:rPr>
          <w:rFonts w:ascii="Arial" w:hAnsi="Arial" w:cs="Arial"/>
          <w:color w:val="000000" w:themeColor="text1"/>
          <w:sz w:val="24"/>
          <w:szCs w:val="24"/>
          <w:lang w:val="en-US"/>
        </w:rPr>
        <w:t xml:space="preserve"> Mineralogy, </w:t>
      </w:r>
      <w:r w:rsidR="00FF35A0" w:rsidRPr="00CC50F9">
        <w:rPr>
          <w:rFonts w:ascii="Arial" w:hAnsi="Arial" w:cs="Arial"/>
          <w:color w:val="000000" w:themeColor="text1"/>
          <w:sz w:val="24"/>
          <w:szCs w:val="24"/>
          <w:lang w:val="en-US"/>
        </w:rPr>
        <w:t>micromorphology</w:t>
      </w:r>
      <w:r w:rsidR="00FF35A0">
        <w:rPr>
          <w:rFonts w:ascii="Arial" w:hAnsi="Arial" w:cs="Arial"/>
          <w:color w:val="000000" w:themeColor="text1"/>
          <w:sz w:val="24"/>
          <w:szCs w:val="24"/>
          <w:lang w:val="en-US"/>
        </w:rPr>
        <w:t xml:space="preserve"> and</w:t>
      </w:r>
      <w:r w:rsidR="00CC50F9" w:rsidRPr="00CC50F9">
        <w:rPr>
          <w:rFonts w:ascii="Arial" w:hAnsi="Arial" w:cs="Arial"/>
          <w:color w:val="000000" w:themeColor="text1"/>
          <w:sz w:val="24"/>
          <w:szCs w:val="24"/>
          <w:lang w:val="en-US"/>
        </w:rPr>
        <w:t xml:space="preserve"> chemical analysis of Andosols on the Island of Sã</w:t>
      </w:r>
      <w:r w:rsidR="00CC50F9" w:rsidRPr="00FF35A0">
        <w:rPr>
          <w:rFonts w:ascii="Arial" w:hAnsi="Arial" w:cs="Arial"/>
          <w:color w:val="000000" w:themeColor="text1"/>
          <w:sz w:val="24"/>
          <w:szCs w:val="24"/>
          <w:lang w:val="en-US"/>
        </w:rPr>
        <w:t>o</w:t>
      </w:r>
      <w:r w:rsidR="00FF35A0" w:rsidRPr="00FF35A0">
        <w:rPr>
          <w:rFonts w:ascii="Arial" w:hAnsi="Arial" w:cs="Arial"/>
          <w:color w:val="000000" w:themeColor="text1"/>
          <w:sz w:val="24"/>
          <w:szCs w:val="24"/>
          <w:lang w:val="en-US"/>
        </w:rPr>
        <w:t xml:space="preserve"> </w:t>
      </w:r>
      <w:r w:rsidR="00CC50F9" w:rsidRPr="00FF35A0">
        <w:rPr>
          <w:rFonts w:ascii="Arial" w:hAnsi="Arial" w:cs="Arial"/>
          <w:color w:val="000000" w:themeColor="text1"/>
          <w:sz w:val="24"/>
          <w:szCs w:val="24"/>
          <w:lang w:val="en-US"/>
        </w:rPr>
        <w:t>Miguel (Azores): Geoderma, 88, 73-98</w:t>
      </w:r>
    </w:p>
    <w:p w14:paraId="3AD49AC5" w14:textId="17C3ECBE" w:rsidR="00460A35" w:rsidRPr="008D1932" w:rsidRDefault="00CE6251" w:rsidP="00CE6251">
      <w:pPr>
        <w:spacing w:line="480" w:lineRule="auto"/>
        <w:jc w:val="both"/>
        <w:rPr>
          <w:rFonts w:ascii="Arial" w:hAnsi="Arial" w:cs="Arial"/>
          <w:color w:val="000000" w:themeColor="text1"/>
          <w:sz w:val="24"/>
          <w:szCs w:val="24"/>
          <w:lang w:val="en-US"/>
        </w:rPr>
      </w:pPr>
      <w:r w:rsidRPr="00CE6251">
        <w:rPr>
          <w:rFonts w:ascii="Arial" w:hAnsi="Arial" w:cs="Arial"/>
          <w:color w:val="000000" w:themeColor="text1"/>
          <w:sz w:val="24"/>
          <w:szCs w:val="24"/>
          <w:lang w:val="en-US"/>
        </w:rPr>
        <w:t>Mantilla G., et al.</w:t>
      </w:r>
      <w:r>
        <w:rPr>
          <w:rFonts w:ascii="Arial" w:hAnsi="Arial" w:cs="Arial"/>
          <w:color w:val="000000" w:themeColor="text1"/>
          <w:sz w:val="24"/>
          <w:szCs w:val="24"/>
          <w:lang w:val="en-US"/>
        </w:rPr>
        <w:t xml:space="preserve"> (</w:t>
      </w:r>
      <w:r w:rsidRPr="00CE6251">
        <w:rPr>
          <w:rFonts w:ascii="Arial" w:hAnsi="Arial" w:cs="Arial"/>
          <w:color w:val="000000" w:themeColor="text1"/>
          <w:sz w:val="24"/>
          <w:szCs w:val="24"/>
          <w:lang w:val="en-US"/>
        </w:rPr>
        <w:t>2011</w:t>
      </w:r>
      <w:r>
        <w:rPr>
          <w:rFonts w:ascii="Arial" w:hAnsi="Arial" w:cs="Arial"/>
          <w:color w:val="000000" w:themeColor="text1"/>
          <w:sz w:val="24"/>
          <w:szCs w:val="24"/>
          <w:lang w:val="en-US"/>
        </w:rPr>
        <w:t>)</w:t>
      </w:r>
      <w:r w:rsidRPr="00CE6251">
        <w:rPr>
          <w:rFonts w:ascii="Arial" w:hAnsi="Arial" w:cs="Arial"/>
          <w:color w:val="000000" w:themeColor="text1"/>
          <w:sz w:val="24"/>
          <w:szCs w:val="24"/>
          <w:lang w:val="en-US"/>
        </w:rPr>
        <w:t xml:space="preserve">. Los suelos: estabilidad, </w:t>
      </w:r>
      <w:proofErr w:type="spellStart"/>
      <w:r w:rsidRPr="00CE6251">
        <w:rPr>
          <w:rFonts w:ascii="Arial" w:hAnsi="Arial" w:cs="Arial"/>
          <w:color w:val="000000" w:themeColor="text1"/>
          <w:sz w:val="24"/>
          <w:szCs w:val="24"/>
          <w:lang w:val="en-US"/>
        </w:rPr>
        <w:t>producción</w:t>
      </w:r>
      <w:proofErr w:type="spellEnd"/>
      <w:r w:rsidRPr="00CE6251">
        <w:rPr>
          <w:rFonts w:ascii="Arial" w:hAnsi="Arial" w:cs="Arial"/>
          <w:color w:val="000000" w:themeColor="text1"/>
          <w:sz w:val="24"/>
          <w:szCs w:val="24"/>
          <w:lang w:val="en-US"/>
        </w:rPr>
        <w:t xml:space="preserve"> y </w:t>
      </w:r>
      <w:proofErr w:type="spellStart"/>
      <w:r w:rsidRPr="00CE6251">
        <w:rPr>
          <w:rFonts w:ascii="Arial" w:hAnsi="Arial" w:cs="Arial"/>
          <w:color w:val="000000" w:themeColor="text1"/>
          <w:sz w:val="24"/>
          <w:szCs w:val="24"/>
          <w:lang w:val="en-US"/>
        </w:rPr>
        <w:t>degradación</w:t>
      </w:r>
      <w:proofErr w:type="spellEnd"/>
      <w:r w:rsidRPr="00CE6251">
        <w:rPr>
          <w:rFonts w:ascii="Arial" w:hAnsi="Arial" w:cs="Arial"/>
          <w:color w:val="000000" w:themeColor="text1"/>
          <w:sz w:val="24"/>
          <w:szCs w:val="24"/>
          <w:lang w:val="en-US"/>
        </w:rPr>
        <w:t>. En: http://issuu.com/olneyivanescobarforero/docs/7649</w:t>
      </w:r>
      <w:r w:rsidR="00460A35" w:rsidRPr="008D1932">
        <w:rPr>
          <w:rFonts w:ascii="Arial" w:hAnsi="Arial" w:cs="Arial"/>
          <w:color w:val="000000" w:themeColor="text1"/>
          <w:sz w:val="24"/>
          <w:szCs w:val="24"/>
          <w:lang w:val="en-US"/>
        </w:rPr>
        <w:t>Morrison</w:t>
      </w:r>
      <w:r w:rsidR="008D1932" w:rsidRPr="008D1932">
        <w:rPr>
          <w:rFonts w:ascii="Arial" w:hAnsi="Arial" w:cs="Arial"/>
          <w:color w:val="000000" w:themeColor="text1"/>
          <w:sz w:val="24"/>
          <w:szCs w:val="24"/>
          <w:lang w:val="en-US"/>
        </w:rPr>
        <w:t xml:space="preserve"> R</w:t>
      </w:r>
      <w:r w:rsidR="00460A35" w:rsidRPr="008D1932">
        <w:rPr>
          <w:rFonts w:ascii="Arial" w:hAnsi="Arial" w:cs="Arial"/>
          <w:color w:val="000000" w:themeColor="text1"/>
          <w:sz w:val="24"/>
          <w:szCs w:val="24"/>
          <w:lang w:val="en-US"/>
        </w:rPr>
        <w:t xml:space="preserve">. </w:t>
      </w:r>
      <w:r w:rsidR="008D1932" w:rsidRPr="008D1932">
        <w:rPr>
          <w:rFonts w:ascii="Arial" w:hAnsi="Arial" w:cs="Arial"/>
          <w:color w:val="000000" w:themeColor="text1"/>
          <w:sz w:val="24"/>
          <w:szCs w:val="24"/>
          <w:lang w:val="en-US"/>
        </w:rPr>
        <w:t>(</w:t>
      </w:r>
      <w:r w:rsidR="00460A35" w:rsidRPr="008D1932">
        <w:rPr>
          <w:rFonts w:ascii="Arial" w:hAnsi="Arial" w:cs="Arial"/>
          <w:color w:val="000000" w:themeColor="text1"/>
          <w:sz w:val="24"/>
          <w:szCs w:val="24"/>
          <w:lang w:val="en-US"/>
        </w:rPr>
        <w:t>1978</w:t>
      </w:r>
      <w:r w:rsidR="008D1932" w:rsidRPr="008D1932">
        <w:rPr>
          <w:rFonts w:ascii="Arial" w:hAnsi="Arial" w:cs="Arial"/>
          <w:color w:val="000000" w:themeColor="text1"/>
          <w:sz w:val="24"/>
          <w:szCs w:val="24"/>
          <w:lang w:val="en-US"/>
        </w:rPr>
        <w:t>)</w:t>
      </w:r>
      <w:r w:rsidR="00460A35" w:rsidRPr="008D1932">
        <w:rPr>
          <w:rFonts w:ascii="Arial" w:hAnsi="Arial" w:cs="Arial"/>
          <w:color w:val="000000" w:themeColor="text1"/>
          <w:sz w:val="24"/>
          <w:szCs w:val="24"/>
          <w:lang w:val="en-US"/>
        </w:rPr>
        <w:t>.</w:t>
      </w:r>
      <w:r w:rsidR="008D1932" w:rsidRPr="008D1932">
        <w:rPr>
          <w:rFonts w:ascii="Arial" w:hAnsi="Arial" w:cs="Arial"/>
          <w:color w:val="000000" w:themeColor="text1"/>
          <w:sz w:val="24"/>
          <w:szCs w:val="24"/>
          <w:lang w:val="en-US"/>
        </w:rPr>
        <w:t xml:space="preserve"> Quaternary Soil Stratigraphy. Concepts, Methods, and Problems. En: </w:t>
      </w:r>
      <w:proofErr w:type="spellStart"/>
      <w:r w:rsidR="008D1932" w:rsidRPr="008D1932">
        <w:rPr>
          <w:rFonts w:ascii="Arial" w:hAnsi="Arial" w:cs="Arial"/>
          <w:color w:val="000000" w:themeColor="text1"/>
          <w:sz w:val="24"/>
          <w:szCs w:val="24"/>
          <w:lang w:val="en-US"/>
        </w:rPr>
        <w:t>Cuaternary</w:t>
      </w:r>
      <w:proofErr w:type="spellEnd"/>
      <w:r w:rsidR="008D1932" w:rsidRPr="008D1932">
        <w:rPr>
          <w:rFonts w:ascii="Arial" w:hAnsi="Arial" w:cs="Arial"/>
          <w:color w:val="000000" w:themeColor="text1"/>
          <w:sz w:val="24"/>
          <w:szCs w:val="24"/>
          <w:lang w:val="en-US"/>
        </w:rPr>
        <w:t xml:space="preserve"> soil. Third York Quaternary </w:t>
      </w:r>
      <w:proofErr w:type="spellStart"/>
      <w:r w:rsidR="008D1932" w:rsidRPr="008D1932">
        <w:rPr>
          <w:rFonts w:ascii="Arial" w:hAnsi="Arial" w:cs="Arial"/>
          <w:color w:val="000000" w:themeColor="text1"/>
          <w:sz w:val="24"/>
          <w:szCs w:val="24"/>
          <w:lang w:val="en-US"/>
        </w:rPr>
        <w:t>Simposium</w:t>
      </w:r>
      <w:proofErr w:type="spellEnd"/>
      <w:r w:rsidR="008D1932" w:rsidRPr="008D1932">
        <w:rPr>
          <w:rFonts w:ascii="Arial" w:hAnsi="Arial" w:cs="Arial"/>
          <w:color w:val="000000" w:themeColor="text1"/>
          <w:sz w:val="24"/>
          <w:szCs w:val="24"/>
          <w:lang w:val="en-US"/>
        </w:rPr>
        <w:t>. Geo Abstracts, Norwich, England.</w:t>
      </w:r>
    </w:p>
    <w:p w14:paraId="094247E5" w14:textId="34694D6B" w:rsidR="00460A35" w:rsidRPr="002A1FFC" w:rsidRDefault="00460A35" w:rsidP="00460A35">
      <w:pPr>
        <w:spacing w:line="480" w:lineRule="auto"/>
        <w:jc w:val="both"/>
        <w:rPr>
          <w:rFonts w:ascii="Arial" w:hAnsi="Arial" w:cs="Arial"/>
          <w:color w:val="000000" w:themeColor="text1"/>
          <w:sz w:val="24"/>
          <w:szCs w:val="24"/>
        </w:rPr>
      </w:pPr>
      <w:r w:rsidRPr="002A1FFC">
        <w:rPr>
          <w:rFonts w:ascii="Arial" w:hAnsi="Arial" w:cs="Arial"/>
          <w:color w:val="000000" w:themeColor="text1"/>
          <w:sz w:val="24"/>
          <w:szCs w:val="24"/>
          <w:lang w:val="en-US"/>
        </w:rPr>
        <w:lastRenderedPageBreak/>
        <w:t xml:space="preserve">Nettleton, W.D.; Olson, C.G.; Wysocki, D.A. </w:t>
      </w:r>
      <w:r w:rsidR="008D1932">
        <w:rPr>
          <w:rFonts w:ascii="Arial" w:hAnsi="Arial" w:cs="Arial"/>
          <w:color w:val="000000" w:themeColor="text1"/>
          <w:sz w:val="24"/>
          <w:szCs w:val="24"/>
          <w:lang w:val="en-US"/>
        </w:rPr>
        <w:t>(</w:t>
      </w:r>
      <w:r w:rsidRPr="002A1FFC">
        <w:rPr>
          <w:rFonts w:ascii="Arial" w:hAnsi="Arial" w:cs="Arial"/>
          <w:color w:val="000000" w:themeColor="text1"/>
          <w:sz w:val="24"/>
          <w:szCs w:val="24"/>
          <w:lang w:val="en-US"/>
        </w:rPr>
        <w:t>2000</w:t>
      </w:r>
      <w:r w:rsidR="008D1932">
        <w:rPr>
          <w:rFonts w:ascii="Arial" w:hAnsi="Arial" w:cs="Arial"/>
          <w:color w:val="000000" w:themeColor="text1"/>
          <w:sz w:val="24"/>
          <w:szCs w:val="24"/>
          <w:lang w:val="en-US"/>
        </w:rPr>
        <w:t>)</w:t>
      </w:r>
      <w:r w:rsidRPr="002A1FFC">
        <w:rPr>
          <w:rFonts w:ascii="Arial" w:hAnsi="Arial" w:cs="Arial"/>
          <w:color w:val="000000" w:themeColor="text1"/>
          <w:sz w:val="24"/>
          <w:szCs w:val="24"/>
          <w:lang w:val="en-US"/>
        </w:rPr>
        <w:t xml:space="preserve">. Paleosols classification: Problems and solutions. </w:t>
      </w:r>
      <w:r w:rsidRPr="002A1FFC">
        <w:rPr>
          <w:rFonts w:ascii="Arial" w:hAnsi="Arial" w:cs="Arial"/>
          <w:color w:val="000000" w:themeColor="text1"/>
          <w:sz w:val="24"/>
          <w:szCs w:val="24"/>
        </w:rPr>
        <w:t>Catena 41: 61–92.</w:t>
      </w:r>
    </w:p>
    <w:p w14:paraId="4ECCC4E0" w14:textId="77777777" w:rsidR="00460A35" w:rsidRPr="00BD42B4" w:rsidRDefault="00460A35" w:rsidP="00460A35">
      <w:pPr>
        <w:spacing w:line="480" w:lineRule="auto"/>
        <w:jc w:val="both"/>
        <w:rPr>
          <w:rFonts w:ascii="Arial" w:hAnsi="Arial" w:cs="Arial"/>
          <w:b/>
          <w:color w:val="000000" w:themeColor="text1"/>
          <w:sz w:val="24"/>
          <w:szCs w:val="24"/>
          <w:lang w:val="en-US"/>
        </w:rPr>
      </w:pPr>
      <w:r w:rsidRPr="00744BB7">
        <w:rPr>
          <w:rFonts w:ascii="Arial" w:hAnsi="Arial" w:cs="Arial"/>
          <w:color w:val="000000" w:themeColor="text1"/>
          <w:sz w:val="24"/>
          <w:szCs w:val="24"/>
        </w:rPr>
        <w:t>Parra, L.N.</w:t>
      </w:r>
      <w:r>
        <w:rPr>
          <w:rFonts w:ascii="Arial" w:hAnsi="Arial" w:cs="Arial"/>
          <w:color w:val="000000" w:themeColor="text1"/>
          <w:sz w:val="24"/>
          <w:szCs w:val="24"/>
        </w:rPr>
        <w:t xml:space="preserve"> (</w:t>
      </w:r>
      <w:r w:rsidRPr="00BD42B4">
        <w:rPr>
          <w:rFonts w:ascii="Arial" w:hAnsi="Arial" w:cs="Arial"/>
          <w:color w:val="000000" w:themeColor="text1"/>
          <w:sz w:val="24"/>
          <w:szCs w:val="24"/>
        </w:rPr>
        <w:t>2016</w:t>
      </w:r>
      <w:r>
        <w:rPr>
          <w:rFonts w:ascii="Arial" w:hAnsi="Arial" w:cs="Arial"/>
          <w:color w:val="000000" w:themeColor="text1"/>
          <w:sz w:val="24"/>
          <w:szCs w:val="24"/>
        </w:rPr>
        <w:t>)</w:t>
      </w:r>
      <w:r w:rsidRPr="00BD42B4">
        <w:rPr>
          <w:rFonts w:ascii="Arial" w:hAnsi="Arial" w:cs="Arial"/>
          <w:color w:val="000000" w:themeColor="text1"/>
          <w:sz w:val="24"/>
          <w:szCs w:val="24"/>
        </w:rPr>
        <w:t xml:space="preserve">. Litoestratigrafía del Neógeno de La Tatacoa, Huila, Colombia. Informe de Año Sabático, Universidad Nacional de Colombia, sede Medellín. </w:t>
      </w:r>
      <w:r w:rsidRPr="00BD42B4">
        <w:rPr>
          <w:rFonts w:ascii="Arial" w:hAnsi="Arial" w:cs="Arial"/>
          <w:color w:val="000000" w:themeColor="text1"/>
          <w:sz w:val="24"/>
          <w:szCs w:val="24"/>
          <w:lang w:val="en-US"/>
        </w:rPr>
        <w:t>Inédito. 41p.</w:t>
      </w:r>
    </w:p>
    <w:p w14:paraId="53840323" w14:textId="4C03C640" w:rsidR="006163A5" w:rsidRPr="006163A5" w:rsidRDefault="006163A5" w:rsidP="00460A35">
      <w:pPr>
        <w:spacing w:line="480" w:lineRule="auto"/>
        <w:jc w:val="both"/>
        <w:rPr>
          <w:rFonts w:ascii="Arial" w:hAnsi="Arial" w:cs="Arial"/>
          <w:color w:val="000000" w:themeColor="text1"/>
          <w:sz w:val="24"/>
          <w:szCs w:val="24"/>
          <w:lang w:val="es-ES"/>
        </w:rPr>
      </w:pPr>
      <w:r w:rsidRPr="006163A5">
        <w:rPr>
          <w:rFonts w:ascii="Arial" w:hAnsi="Arial" w:cs="Arial"/>
          <w:color w:val="000000" w:themeColor="text1"/>
          <w:sz w:val="24"/>
          <w:szCs w:val="24"/>
          <w:lang w:val="es-ES"/>
        </w:rPr>
        <w:t>P</w:t>
      </w:r>
      <w:r w:rsidR="009D520B" w:rsidRPr="006163A5">
        <w:rPr>
          <w:rFonts w:ascii="Arial" w:hAnsi="Arial" w:cs="Arial"/>
          <w:color w:val="000000" w:themeColor="text1"/>
          <w:sz w:val="24"/>
          <w:szCs w:val="24"/>
          <w:lang w:val="es-ES"/>
        </w:rPr>
        <w:t>arker</w:t>
      </w:r>
      <w:r w:rsidRPr="006163A5">
        <w:rPr>
          <w:rFonts w:ascii="Arial" w:hAnsi="Arial" w:cs="Arial"/>
          <w:color w:val="000000" w:themeColor="text1"/>
          <w:sz w:val="24"/>
          <w:szCs w:val="24"/>
          <w:lang w:val="es-ES"/>
        </w:rPr>
        <w:t xml:space="preserve">, A. </w:t>
      </w:r>
      <w:r w:rsidR="008D1932">
        <w:rPr>
          <w:rFonts w:ascii="Arial" w:hAnsi="Arial" w:cs="Arial"/>
          <w:color w:val="000000" w:themeColor="text1"/>
          <w:sz w:val="24"/>
          <w:szCs w:val="24"/>
          <w:lang w:val="es-ES"/>
        </w:rPr>
        <w:t>(</w:t>
      </w:r>
      <w:r w:rsidRPr="006163A5">
        <w:rPr>
          <w:rFonts w:ascii="Arial" w:hAnsi="Arial" w:cs="Arial"/>
          <w:color w:val="000000" w:themeColor="text1"/>
          <w:sz w:val="24"/>
          <w:szCs w:val="24"/>
          <w:lang w:val="es-ES"/>
        </w:rPr>
        <w:t>1970</w:t>
      </w:r>
      <w:r w:rsidR="008D1932">
        <w:rPr>
          <w:rFonts w:ascii="Arial" w:hAnsi="Arial" w:cs="Arial"/>
          <w:color w:val="000000" w:themeColor="text1"/>
          <w:sz w:val="24"/>
          <w:szCs w:val="24"/>
          <w:lang w:val="es-ES"/>
        </w:rPr>
        <w:t>)</w:t>
      </w:r>
      <w:r w:rsidRPr="006163A5">
        <w:rPr>
          <w:rFonts w:ascii="Arial" w:hAnsi="Arial" w:cs="Arial"/>
          <w:color w:val="000000" w:themeColor="text1"/>
          <w:sz w:val="24"/>
          <w:szCs w:val="24"/>
          <w:lang w:val="es-ES"/>
        </w:rPr>
        <w:t xml:space="preserve">. An index of weathering for silicate rocks. Geological Magazine 107, 501-504. </w:t>
      </w:r>
    </w:p>
    <w:p w14:paraId="66C48CE9" w14:textId="4DAAA810" w:rsidR="006163A5" w:rsidRPr="006163A5" w:rsidRDefault="009D520B" w:rsidP="006163A5">
      <w:pPr>
        <w:spacing w:line="480" w:lineRule="auto"/>
        <w:jc w:val="both"/>
        <w:rPr>
          <w:rFonts w:ascii="Arial" w:hAnsi="Arial" w:cs="Arial"/>
          <w:color w:val="000000" w:themeColor="text1"/>
          <w:sz w:val="24"/>
          <w:szCs w:val="24"/>
        </w:rPr>
      </w:pPr>
      <w:r w:rsidRPr="006163A5">
        <w:rPr>
          <w:rFonts w:ascii="Arial" w:hAnsi="Arial" w:cs="Arial"/>
          <w:color w:val="000000" w:themeColor="text1"/>
          <w:sz w:val="24"/>
          <w:szCs w:val="24"/>
        </w:rPr>
        <w:t xml:space="preserve">Pulido, C.; Malagón, D. y </w:t>
      </w:r>
      <w:proofErr w:type="spellStart"/>
      <w:r w:rsidRPr="006163A5">
        <w:rPr>
          <w:rFonts w:ascii="Arial" w:hAnsi="Arial" w:cs="Arial"/>
          <w:color w:val="000000" w:themeColor="text1"/>
          <w:sz w:val="24"/>
          <w:szCs w:val="24"/>
        </w:rPr>
        <w:t>Llinás</w:t>
      </w:r>
      <w:proofErr w:type="spellEnd"/>
      <w:r w:rsidRPr="006163A5">
        <w:rPr>
          <w:rFonts w:ascii="Arial" w:hAnsi="Arial" w:cs="Arial"/>
          <w:color w:val="000000" w:themeColor="text1"/>
          <w:sz w:val="24"/>
          <w:szCs w:val="24"/>
        </w:rPr>
        <w:t>, R.</w:t>
      </w:r>
      <w:r>
        <w:rPr>
          <w:rFonts w:ascii="Arial" w:hAnsi="Arial" w:cs="Arial"/>
          <w:color w:val="000000" w:themeColor="text1"/>
          <w:sz w:val="24"/>
          <w:szCs w:val="24"/>
        </w:rPr>
        <w:t xml:space="preserve"> (</w:t>
      </w:r>
      <w:r w:rsidR="006163A5" w:rsidRPr="006163A5">
        <w:rPr>
          <w:rFonts w:ascii="Arial" w:hAnsi="Arial" w:cs="Arial"/>
          <w:color w:val="000000" w:themeColor="text1"/>
          <w:sz w:val="24"/>
          <w:szCs w:val="24"/>
        </w:rPr>
        <w:t>1990</w:t>
      </w:r>
      <w:r>
        <w:rPr>
          <w:rFonts w:ascii="Arial" w:hAnsi="Arial" w:cs="Arial"/>
          <w:color w:val="000000" w:themeColor="text1"/>
          <w:sz w:val="24"/>
          <w:szCs w:val="24"/>
        </w:rPr>
        <w:t>)</w:t>
      </w:r>
      <w:r w:rsidR="006163A5" w:rsidRPr="006163A5">
        <w:rPr>
          <w:rFonts w:ascii="Arial" w:hAnsi="Arial" w:cs="Arial"/>
          <w:color w:val="000000" w:themeColor="text1"/>
          <w:sz w:val="24"/>
          <w:szCs w:val="24"/>
        </w:rPr>
        <w:t>. Paleosuelos del piso alto andino en la región montañosa circundante a Bogotá. Investigaciones. V. 2, N° 2. Instituto Geográfico Agustín Codazzi (IGAC). Bogotá. 198 p.</w:t>
      </w:r>
    </w:p>
    <w:p w14:paraId="5CEAA873" w14:textId="2F38B60C" w:rsidR="00374FC5" w:rsidRDefault="00374FC5" w:rsidP="00460A35">
      <w:pPr>
        <w:spacing w:line="480" w:lineRule="auto"/>
        <w:jc w:val="both"/>
        <w:rPr>
          <w:rFonts w:ascii="Arial" w:hAnsi="Arial" w:cs="Arial"/>
          <w:color w:val="000000" w:themeColor="text1"/>
          <w:sz w:val="24"/>
          <w:szCs w:val="24"/>
          <w:lang w:val="en-US"/>
        </w:rPr>
      </w:pPr>
      <w:r w:rsidRPr="006163A5">
        <w:rPr>
          <w:rFonts w:ascii="Arial" w:hAnsi="Arial" w:cs="Arial"/>
          <w:color w:val="000000" w:themeColor="text1"/>
          <w:sz w:val="24"/>
          <w:szCs w:val="24"/>
          <w:lang w:val="en-US"/>
        </w:rPr>
        <w:t xml:space="preserve">Retallack, G. J. </w:t>
      </w:r>
      <w:r>
        <w:rPr>
          <w:rFonts w:ascii="Arial" w:hAnsi="Arial" w:cs="Arial"/>
          <w:color w:val="000000" w:themeColor="text1"/>
          <w:sz w:val="24"/>
          <w:szCs w:val="24"/>
          <w:lang w:val="en-US"/>
        </w:rPr>
        <w:t>(1998)</w:t>
      </w:r>
      <w:r w:rsidRPr="006163A5">
        <w:rPr>
          <w:rFonts w:ascii="Arial" w:hAnsi="Arial" w:cs="Arial"/>
          <w:color w:val="000000" w:themeColor="text1"/>
          <w:sz w:val="24"/>
          <w:szCs w:val="24"/>
          <w:lang w:val="en-US"/>
        </w:rPr>
        <w:t xml:space="preserve">. </w:t>
      </w:r>
      <w:r w:rsidRPr="00374FC5">
        <w:rPr>
          <w:rFonts w:ascii="Arial" w:hAnsi="Arial" w:cs="Arial"/>
          <w:color w:val="000000" w:themeColor="text1"/>
          <w:sz w:val="24"/>
          <w:szCs w:val="24"/>
          <w:lang w:val="en-US"/>
        </w:rPr>
        <w:t>Core concepts of paleopedology</w:t>
      </w:r>
      <w:r>
        <w:rPr>
          <w:rFonts w:ascii="Arial" w:hAnsi="Arial" w:cs="Arial"/>
          <w:color w:val="000000" w:themeColor="text1"/>
          <w:sz w:val="24"/>
          <w:szCs w:val="24"/>
          <w:lang w:val="en-US"/>
        </w:rPr>
        <w:t xml:space="preserve">. Quaternary International. </w:t>
      </w:r>
      <w:r w:rsidR="00A824AB">
        <w:rPr>
          <w:rFonts w:ascii="Arial" w:hAnsi="Arial" w:cs="Arial"/>
          <w:color w:val="000000" w:themeColor="text1"/>
          <w:sz w:val="24"/>
          <w:szCs w:val="24"/>
          <w:lang w:val="en-US"/>
        </w:rPr>
        <w:t>Volúmenes</w:t>
      </w:r>
      <w:r>
        <w:rPr>
          <w:rFonts w:ascii="Arial" w:hAnsi="Arial" w:cs="Arial"/>
          <w:color w:val="000000" w:themeColor="text1"/>
          <w:sz w:val="24"/>
          <w:szCs w:val="24"/>
          <w:lang w:val="en-US"/>
        </w:rPr>
        <w:t xml:space="preserve"> 51-52, 1998, </w:t>
      </w:r>
      <w:r w:rsidR="00A824AB">
        <w:rPr>
          <w:rFonts w:ascii="Arial" w:hAnsi="Arial" w:cs="Arial"/>
          <w:color w:val="000000" w:themeColor="text1"/>
          <w:sz w:val="24"/>
          <w:szCs w:val="24"/>
          <w:lang w:val="en-US"/>
        </w:rPr>
        <w:t>págs</w:t>
      </w:r>
      <w:r>
        <w:rPr>
          <w:rFonts w:ascii="Arial" w:hAnsi="Arial" w:cs="Arial"/>
          <w:color w:val="000000" w:themeColor="text1"/>
          <w:sz w:val="24"/>
          <w:szCs w:val="24"/>
          <w:lang w:val="en-US"/>
        </w:rPr>
        <w:t>. 203-212.</w:t>
      </w:r>
    </w:p>
    <w:p w14:paraId="112E27CA" w14:textId="314D18AC" w:rsidR="00460A35" w:rsidRPr="006163A5" w:rsidRDefault="006163A5" w:rsidP="00460A35">
      <w:pPr>
        <w:spacing w:line="480" w:lineRule="auto"/>
        <w:jc w:val="both"/>
        <w:rPr>
          <w:rFonts w:ascii="Arial" w:hAnsi="Arial" w:cs="Arial"/>
          <w:color w:val="000000" w:themeColor="text1"/>
          <w:sz w:val="24"/>
          <w:szCs w:val="24"/>
          <w:lang w:val="en-US"/>
        </w:rPr>
      </w:pPr>
      <w:r w:rsidRPr="006163A5">
        <w:rPr>
          <w:rFonts w:ascii="Arial" w:hAnsi="Arial" w:cs="Arial"/>
          <w:color w:val="000000" w:themeColor="text1"/>
          <w:sz w:val="24"/>
          <w:szCs w:val="24"/>
          <w:lang w:val="en-US"/>
        </w:rPr>
        <w:t>R</w:t>
      </w:r>
      <w:r w:rsidR="009D520B" w:rsidRPr="006163A5">
        <w:rPr>
          <w:rFonts w:ascii="Arial" w:hAnsi="Arial" w:cs="Arial"/>
          <w:color w:val="000000" w:themeColor="text1"/>
          <w:sz w:val="24"/>
          <w:szCs w:val="24"/>
          <w:lang w:val="en-US"/>
        </w:rPr>
        <w:t>etallack</w:t>
      </w:r>
      <w:r w:rsidRPr="006163A5">
        <w:rPr>
          <w:rFonts w:ascii="Arial" w:hAnsi="Arial" w:cs="Arial"/>
          <w:color w:val="000000" w:themeColor="text1"/>
          <w:sz w:val="24"/>
          <w:szCs w:val="24"/>
          <w:lang w:val="en-US"/>
        </w:rPr>
        <w:t xml:space="preserve">, G. J. </w:t>
      </w:r>
      <w:r w:rsidR="009D520B">
        <w:rPr>
          <w:rFonts w:ascii="Arial" w:hAnsi="Arial" w:cs="Arial"/>
          <w:color w:val="000000" w:themeColor="text1"/>
          <w:sz w:val="24"/>
          <w:szCs w:val="24"/>
          <w:lang w:val="en-US"/>
        </w:rPr>
        <w:t>(</w:t>
      </w:r>
      <w:r w:rsidRPr="006163A5">
        <w:rPr>
          <w:rFonts w:ascii="Arial" w:hAnsi="Arial" w:cs="Arial"/>
          <w:color w:val="000000" w:themeColor="text1"/>
          <w:sz w:val="24"/>
          <w:szCs w:val="24"/>
          <w:lang w:val="en-US"/>
        </w:rPr>
        <w:t>2001</w:t>
      </w:r>
      <w:r w:rsidR="009D520B">
        <w:rPr>
          <w:rFonts w:ascii="Arial" w:hAnsi="Arial" w:cs="Arial"/>
          <w:color w:val="000000" w:themeColor="text1"/>
          <w:sz w:val="24"/>
          <w:szCs w:val="24"/>
          <w:lang w:val="en-US"/>
        </w:rPr>
        <w:t>)</w:t>
      </w:r>
      <w:r w:rsidRPr="006163A5">
        <w:rPr>
          <w:rFonts w:ascii="Arial" w:hAnsi="Arial" w:cs="Arial"/>
          <w:color w:val="000000" w:themeColor="text1"/>
          <w:sz w:val="24"/>
          <w:szCs w:val="24"/>
          <w:lang w:val="en-US"/>
        </w:rPr>
        <w:t>. Soils of the Past. An introduction to paleopedology, 2nd de Blackwell, USA, 391 pp.</w:t>
      </w:r>
    </w:p>
    <w:p w14:paraId="1C6A3580" w14:textId="77777777" w:rsidR="007E1EAC" w:rsidRPr="00BF140E" w:rsidRDefault="007E1EAC" w:rsidP="007E1EAC">
      <w:pPr>
        <w:spacing w:line="480" w:lineRule="auto"/>
        <w:jc w:val="both"/>
        <w:rPr>
          <w:rFonts w:ascii="Arial" w:hAnsi="Arial" w:cs="Arial"/>
          <w:color w:val="000000" w:themeColor="text1"/>
          <w:sz w:val="24"/>
          <w:szCs w:val="24"/>
          <w:lang w:val="en-US"/>
        </w:rPr>
      </w:pPr>
      <w:r w:rsidRPr="007E1EAC">
        <w:rPr>
          <w:rFonts w:ascii="Arial" w:hAnsi="Arial" w:cs="Arial"/>
          <w:color w:val="000000" w:themeColor="text1"/>
          <w:sz w:val="24"/>
          <w:szCs w:val="24"/>
          <w:lang w:val="en-US"/>
        </w:rPr>
        <w:t>Sánchez, C.1, Salazar, J.1, Bonilla</w:t>
      </w:r>
      <w:r w:rsidRPr="00BF140E">
        <w:rPr>
          <w:rFonts w:ascii="Arial" w:hAnsi="Arial" w:cs="Arial"/>
          <w:color w:val="000000" w:themeColor="text1"/>
          <w:sz w:val="24"/>
          <w:szCs w:val="24"/>
          <w:lang w:val="en-US"/>
        </w:rPr>
        <w:t>.</w:t>
      </w:r>
      <w:r>
        <w:rPr>
          <w:rFonts w:ascii="Arial" w:hAnsi="Arial" w:cs="Arial"/>
          <w:color w:val="000000" w:themeColor="text1"/>
          <w:sz w:val="24"/>
          <w:szCs w:val="24"/>
          <w:lang w:val="en-US"/>
        </w:rPr>
        <w:t xml:space="preserve"> (2017). </w:t>
      </w:r>
      <w:r w:rsidRPr="00BF140E">
        <w:rPr>
          <w:rFonts w:ascii="Arial" w:hAnsi="Arial" w:cs="Arial"/>
          <w:color w:val="000000" w:themeColor="text1"/>
          <w:sz w:val="24"/>
          <w:szCs w:val="24"/>
          <w:lang w:val="en-US"/>
        </w:rPr>
        <w:t xml:space="preserve">Estudio de las unidades pedogenéticas </w:t>
      </w:r>
      <w:proofErr w:type="gramStart"/>
      <w:r w:rsidRPr="00BF140E">
        <w:rPr>
          <w:rFonts w:ascii="Arial" w:hAnsi="Arial" w:cs="Arial"/>
          <w:color w:val="000000" w:themeColor="text1"/>
          <w:sz w:val="24"/>
          <w:szCs w:val="24"/>
          <w:lang w:val="en-US"/>
        </w:rPr>
        <w:t>del</w:t>
      </w:r>
      <w:proofErr w:type="gramEnd"/>
      <w:r>
        <w:rPr>
          <w:rFonts w:ascii="Arial" w:hAnsi="Arial" w:cs="Arial"/>
          <w:color w:val="000000" w:themeColor="text1"/>
          <w:sz w:val="24"/>
          <w:szCs w:val="24"/>
          <w:lang w:val="en-US"/>
        </w:rPr>
        <w:t xml:space="preserve"> </w:t>
      </w:r>
      <w:r w:rsidRPr="00BF140E">
        <w:rPr>
          <w:rFonts w:ascii="Arial" w:hAnsi="Arial" w:cs="Arial"/>
          <w:color w:val="000000" w:themeColor="text1"/>
          <w:sz w:val="24"/>
          <w:szCs w:val="24"/>
          <w:lang w:val="en-US"/>
        </w:rPr>
        <w:t>Mioceno Medio en el Desierto de la Tatacoa 1455-1456</w:t>
      </w:r>
      <w:r>
        <w:rPr>
          <w:rFonts w:ascii="Arial" w:hAnsi="Arial" w:cs="Arial"/>
          <w:color w:val="000000" w:themeColor="text1"/>
          <w:sz w:val="24"/>
          <w:szCs w:val="24"/>
          <w:lang w:val="en-US"/>
        </w:rPr>
        <w:t xml:space="preserve">. </w:t>
      </w:r>
      <w:r w:rsidRPr="00BF140E">
        <w:rPr>
          <w:rFonts w:ascii="Arial" w:hAnsi="Arial" w:cs="Arial"/>
          <w:color w:val="000000" w:themeColor="text1"/>
          <w:sz w:val="24"/>
          <w:szCs w:val="24"/>
          <w:lang w:val="en-US"/>
        </w:rPr>
        <w:t>En</w:t>
      </w:r>
      <w:r>
        <w:rPr>
          <w:rFonts w:ascii="Arial" w:hAnsi="Arial" w:cs="Arial"/>
          <w:color w:val="000000" w:themeColor="text1"/>
          <w:sz w:val="24"/>
          <w:szCs w:val="24"/>
          <w:lang w:val="en-US"/>
        </w:rPr>
        <w:t>:</w:t>
      </w:r>
      <w:r w:rsidRPr="00BF140E">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M</w:t>
      </w:r>
      <w:r w:rsidRPr="00BF140E">
        <w:rPr>
          <w:rFonts w:ascii="Arial" w:hAnsi="Arial" w:cs="Arial"/>
          <w:color w:val="000000" w:themeColor="text1"/>
          <w:sz w:val="24"/>
          <w:szCs w:val="24"/>
          <w:lang w:val="en-US"/>
        </w:rPr>
        <w:t>emorias</w:t>
      </w:r>
      <w:proofErr w:type="spellEnd"/>
      <w:r w:rsidRPr="00BF140E">
        <w:rPr>
          <w:rFonts w:ascii="Arial" w:hAnsi="Arial" w:cs="Arial"/>
          <w:color w:val="000000" w:themeColor="text1"/>
          <w:sz w:val="24"/>
          <w:szCs w:val="24"/>
          <w:lang w:val="en-US"/>
        </w:rPr>
        <w:t xml:space="preserve"> XVI </w:t>
      </w:r>
      <w:proofErr w:type="spellStart"/>
      <w:r>
        <w:rPr>
          <w:rFonts w:ascii="Arial" w:hAnsi="Arial" w:cs="Arial"/>
          <w:color w:val="000000" w:themeColor="text1"/>
          <w:sz w:val="24"/>
          <w:szCs w:val="24"/>
          <w:lang w:val="en-US"/>
        </w:rPr>
        <w:t>C</w:t>
      </w:r>
      <w:r w:rsidRPr="00BF140E">
        <w:rPr>
          <w:rFonts w:ascii="Arial" w:hAnsi="Arial" w:cs="Arial"/>
          <w:color w:val="000000" w:themeColor="text1"/>
          <w:sz w:val="24"/>
          <w:szCs w:val="24"/>
          <w:lang w:val="en-US"/>
        </w:rPr>
        <w:t>ongreso</w:t>
      </w:r>
      <w:proofErr w:type="spellEnd"/>
      <w:r w:rsidRPr="00BF140E">
        <w:rPr>
          <w:rFonts w:ascii="Arial" w:hAnsi="Arial" w:cs="Arial"/>
          <w:color w:val="000000" w:themeColor="text1"/>
          <w:sz w:val="24"/>
          <w:szCs w:val="24"/>
          <w:lang w:val="en-US"/>
        </w:rPr>
        <w:t xml:space="preserve"> </w:t>
      </w:r>
      <w:proofErr w:type="spellStart"/>
      <w:r w:rsidRPr="00BF140E">
        <w:rPr>
          <w:rFonts w:ascii="Arial" w:hAnsi="Arial" w:cs="Arial"/>
          <w:color w:val="000000" w:themeColor="text1"/>
          <w:sz w:val="24"/>
          <w:szCs w:val="24"/>
          <w:lang w:val="en-US"/>
        </w:rPr>
        <w:t>colombiano</w:t>
      </w:r>
      <w:proofErr w:type="spellEnd"/>
      <w:r w:rsidRPr="00BF140E">
        <w:rPr>
          <w:rFonts w:ascii="Arial" w:hAnsi="Arial" w:cs="Arial"/>
          <w:color w:val="000000" w:themeColor="text1"/>
          <w:sz w:val="24"/>
          <w:szCs w:val="24"/>
          <w:lang w:val="en-US"/>
        </w:rPr>
        <w:t xml:space="preserve"> de </w:t>
      </w:r>
      <w:proofErr w:type="spellStart"/>
      <w:r w:rsidRPr="00BF140E">
        <w:rPr>
          <w:rFonts w:ascii="Arial" w:hAnsi="Arial" w:cs="Arial"/>
          <w:color w:val="000000" w:themeColor="text1"/>
          <w:sz w:val="24"/>
          <w:szCs w:val="24"/>
          <w:lang w:val="en-US"/>
        </w:rPr>
        <w:t>geologia</w:t>
      </w:r>
      <w:proofErr w:type="spellEnd"/>
      <w:r w:rsidRPr="00BF140E">
        <w:rPr>
          <w:rFonts w:ascii="Arial" w:hAnsi="Arial" w:cs="Arial"/>
          <w:color w:val="000000" w:themeColor="text1"/>
          <w:sz w:val="24"/>
          <w:szCs w:val="24"/>
          <w:lang w:val="en-US"/>
        </w:rPr>
        <w:t>,   Santa Marta, Colombia, Agosto 28 - Septie</w:t>
      </w:r>
      <w:r>
        <w:rPr>
          <w:rFonts w:ascii="Arial" w:hAnsi="Arial" w:cs="Arial"/>
          <w:color w:val="000000" w:themeColor="text1"/>
          <w:sz w:val="24"/>
          <w:szCs w:val="24"/>
          <w:lang w:val="en-US"/>
        </w:rPr>
        <w:t>mbre 01 de 2017, Bogota, 2077pp.</w:t>
      </w:r>
    </w:p>
    <w:p w14:paraId="6AFCD4B5" w14:textId="66795B24" w:rsidR="00BF140E" w:rsidRPr="00BF140E" w:rsidRDefault="00BF140E" w:rsidP="00BF140E">
      <w:pPr>
        <w:spacing w:line="480" w:lineRule="auto"/>
        <w:jc w:val="both"/>
        <w:rPr>
          <w:rFonts w:ascii="Arial" w:hAnsi="Arial" w:cs="Arial"/>
          <w:color w:val="000000" w:themeColor="text1"/>
          <w:sz w:val="24"/>
          <w:szCs w:val="24"/>
          <w:lang w:val="en-US"/>
        </w:rPr>
      </w:pPr>
      <w:r w:rsidRPr="00BF140E">
        <w:rPr>
          <w:rFonts w:ascii="Arial" w:hAnsi="Arial" w:cs="Arial"/>
          <w:color w:val="000000" w:themeColor="text1"/>
          <w:sz w:val="24"/>
          <w:szCs w:val="24"/>
          <w:lang w:val="en-US"/>
        </w:rPr>
        <w:t>Salazar Jaramillo, S.; Ochoa, A.; Cadena, A.; Guerrero, J.</w:t>
      </w:r>
      <w:r>
        <w:rPr>
          <w:rFonts w:ascii="Arial" w:hAnsi="Arial" w:cs="Arial"/>
          <w:color w:val="000000" w:themeColor="text1"/>
          <w:sz w:val="24"/>
          <w:szCs w:val="24"/>
          <w:lang w:val="en-US"/>
        </w:rPr>
        <w:t xml:space="preserve"> (2017). </w:t>
      </w:r>
      <w:r w:rsidRPr="00BF140E">
        <w:rPr>
          <w:rFonts w:ascii="Arial" w:hAnsi="Arial" w:cs="Arial"/>
          <w:color w:val="000000" w:themeColor="text1"/>
          <w:sz w:val="24"/>
          <w:szCs w:val="24"/>
          <w:lang w:val="en-US"/>
        </w:rPr>
        <w:t xml:space="preserve">Geoquímica y </w:t>
      </w:r>
      <w:proofErr w:type="spellStart"/>
      <w:r w:rsidRPr="00BF140E">
        <w:rPr>
          <w:rFonts w:ascii="Arial" w:hAnsi="Arial" w:cs="Arial"/>
          <w:color w:val="000000" w:themeColor="text1"/>
          <w:sz w:val="24"/>
          <w:szCs w:val="24"/>
          <w:lang w:val="en-US"/>
        </w:rPr>
        <w:t>climofunciones</w:t>
      </w:r>
      <w:proofErr w:type="spellEnd"/>
      <w:r w:rsidRPr="00BF140E">
        <w:rPr>
          <w:rFonts w:ascii="Arial" w:hAnsi="Arial" w:cs="Arial"/>
          <w:color w:val="000000" w:themeColor="text1"/>
          <w:sz w:val="24"/>
          <w:szCs w:val="24"/>
          <w:lang w:val="en-US"/>
        </w:rPr>
        <w:t xml:space="preserve"> </w:t>
      </w:r>
      <w:proofErr w:type="spellStart"/>
      <w:r w:rsidRPr="00BF140E">
        <w:rPr>
          <w:rFonts w:ascii="Arial" w:hAnsi="Arial" w:cs="Arial"/>
          <w:color w:val="000000" w:themeColor="text1"/>
          <w:sz w:val="24"/>
          <w:szCs w:val="24"/>
          <w:lang w:val="en-US"/>
        </w:rPr>
        <w:t>aplicadas</w:t>
      </w:r>
      <w:proofErr w:type="spellEnd"/>
      <w:r w:rsidRPr="00BF140E">
        <w:rPr>
          <w:rFonts w:ascii="Arial" w:hAnsi="Arial" w:cs="Arial"/>
          <w:color w:val="000000" w:themeColor="text1"/>
          <w:sz w:val="24"/>
          <w:szCs w:val="24"/>
          <w:lang w:val="en-US"/>
        </w:rPr>
        <w:t xml:space="preserve"> a paleosuelos </w:t>
      </w:r>
      <w:proofErr w:type="gramStart"/>
      <w:r w:rsidRPr="00BF140E">
        <w:rPr>
          <w:rFonts w:ascii="Arial" w:hAnsi="Arial" w:cs="Arial"/>
          <w:color w:val="000000" w:themeColor="text1"/>
          <w:sz w:val="24"/>
          <w:szCs w:val="24"/>
          <w:lang w:val="en-US"/>
        </w:rPr>
        <w:t>del</w:t>
      </w:r>
      <w:proofErr w:type="gramEnd"/>
      <w:r w:rsidRPr="00BF140E">
        <w:rPr>
          <w:rFonts w:ascii="Arial" w:hAnsi="Arial" w:cs="Arial"/>
          <w:color w:val="000000" w:themeColor="text1"/>
          <w:sz w:val="24"/>
          <w:szCs w:val="24"/>
          <w:lang w:val="en-US"/>
        </w:rPr>
        <w:t xml:space="preserve"> Mioceno Medio en el Desierto de la Tatacoa 1455-1456</w:t>
      </w:r>
      <w:r>
        <w:rPr>
          <w:rFonts w:ascii="Arial" w:hAnsi="Arial" w:cs="Arial"/>
          <w:color w:val="000000" w:themeColor="text1"/>
          <w:sz w:val="24"/>
          <w:szCs w:val="24"/>
          <w:lang w:val="en-US"/>
        </w:rPr>
        <w:t xml:space="preserve">. </w:t>
      </w:r>
      <w:r w:rsidRPr="00BF140E">
        <w:rPr>
          <w:rFonts w:ascii="Arial" w:hAnsi="Arial" w:cs="Arial"/>
          <w:color w:val="000000" w:themeColor="text1"/>
          <w:sz w:val="24"/>
          <w:szCs w:val="24"/>
          <w:lang w:val="en-US"/>
        </w:rPr>
        <w:t>En</w:t>
      </w:r>
      <w:r w:rsidR="007E1EAC">
        <w:rPr>
          <w:rFonts w:ascii="Arial" w:hAnsi="Arial" w:cs="Arial"/>
          <w:color w:val="000000" w:themeColor="text1"/>
          <w:sz w:val="24"/>
          <w:szCs w:val="24"/>
          <w:lang w:val="en-US"/>
        </w:rPr>
        <w:t>;</w:t>
      </w:r>
      <w:r w:rsidRPr="00BF140E">
        <w:rPr>
          <w:rFonts w:ascii="Arial" w:hAnsi="Arial" w:cs="Arial"/>
          <w:color w:val="000000" w:themeColor="text1"/>
          <w:sz w:val="24"/>
          <w:szCs w:val="24"/>
          <w:lang w:val="en-US"/>
        </w:rPr>
        <w:t xml:space="preserve"> </w:t>
      </w:r>
      <w:proofErr w:type="spellStart"/>
      <w:r w:rsidR="007E1EAC">
        <w:rPr>
          <w:rFonts w:ascii="Arial" w:hAnsi="Arial" w:cs="Arial"/>
          <w:color w:val="000000" w:themeColor="text1"/>
          <w:sz w:val="24"/>
          <w:szCs w:val="24"/>
          <w:lang w:val="en-US"/>
        </w:rPr>
        <w:t>M</w:t>
      </w:r>
      <w:r w:rsidRPr="00BF140E">
        <w:rPr>
          <w:rFonts w:ascii="Arial" w:hAnsi="Arial" w:cs="Arial"/>
          <w:color w:val="000000" w:themeColor="text1"/>
          <w:sz w:val="24"/>
          <w:szCs w:val="24"/>
          <w:lang w:val="en-US"/>
        </w:rPr>
        <w:t>emorias</w:t>
      </w:r>
      <w:proofErr w:type="spellEnd"/>
      <w:r w:rsidRPr="00BF140E">
        <w:rPr>
          <w:rFonts w:ascii="Arial" w:hAnsi="Arial" w:cs="Arial"/>
          <w:color w:val="000000" w:themeColor="text1"/>
          <w:sz w:val="24"/>
          <w:szCs w:val="24"/>
          <w:lang w:val="en-US"/>
        </w:rPr>
        <w:t xml:space="preserve"> XVI </w:t>
      </w:r>
      <w:proofErr w:type="spellStart"/>
      <w:r w:rsidRPr="00BF140E">
        <w:rPr>
          <w:rFonts w:ascii="Arial" w:hAnsi="Arial" w:cs="Arial"/>
          <w:color w:val="000000" w:themeColor="text1"/>
          <w:sz w:val="24"/>
          <w:szCs w:val="24"/>
          <w:lang w:val="en-US"/>
        </w:rPr>
        <w:t>congreso</w:t>
      </w:r>
      <w:proofErr w:type="spellEnd"/>
      <w:r w:rsidRPr="00BF140E">
        <w:rPr>
          <w:rFonts w:ascii="Arial" w:hAnsi="Arial" w:cs="Arial"/>
          <w:color w:val="000000" w:themeColor="text1"/>
          <w:sz w:val="24"/>
          <w:szCs w:val="24"/>
          <w:lang w:val="en-US"/>
        </w:rPr>
        <w:t xml:space="preserve"> </w:t>
      </w:r>
      <w:proofErr w:type="spellStart"/>
      <w:r w:rsidRPr="00BF140E">
        <w:rPr>
          <w:rFonts w:ascii="Arial" w:hAnsi="Arial" w:cs="Arial"/>
          <w:color w:val="000000" w:themeColor="text1"/>
          <w:sz w:val="24"/>
          <w:szCs w:val="24"/>
          <w:lang w:val="en-US"/>
        </w:rPr>
        <w:t>colombiano</w:t>
      </w:r>
      <w:proofErr w:type="spellEnd"/>
      <w:r w:rsidRPr="00BF140E">
        <w:rPr>
          <w:rFonts w:ascii="Arial" w:hAnsi="Arial" w:cs="Arial"/>
          <w:color w:val="000000" w:themeColor="text1"/>
          <w:sz w:val="24"/>
          <w:szCs w:val="24"/>
          <w:lang w:val="en-US"/>
        </w:rPr>
        <w:t xml:space="preserve"> de </w:t>
      </w:r>
      <w:proofErr w:type="spellStart"/>
      <w:r w:rsidRPr="00BF140E">
        <w:rPr>
          <w:rFonts w:ascii="Arial" w:hAnsi="Arial" w:cs="Arial"/>
          <w:color w:val="000000" w:themeColor="text1"/>
          <w:sz w:val="24"/>
          <w:szCs w:val="24"/>
          <w:lang w:val="en-US"/>
        </w:rPr>
        <w:t>geologia</w:t>
      </w:r>
      <w:proofErr w:type="spellEnd"/>
      <w:r w:rsidRPr="00BF140E">
        <w:rPr>
          <w:rFonts w:ascii="Arial" w:hAnsi="Arial" w:cs="Arial"/>
          <w:color w:val="000000" w:themeColor="text1"/>
          <w:sz w:val="24"/>
          <w:szCs w:val="24"/>
          <w:lang w:val="en-US"/>
        </w:rPr>
        <w:t xml:space="preserve">,   Santa Marta, Colombia, Agosto 28 - Septiembre 01 de 2017, Bogota, 2077pp </w:t>
      </w:r>
    </w:p>
    <w:p w14:paraId="30096F42" w14:textId="457ED02B" w:rsidR="006163A5" w:rsidRPr="006163A5" w:rsidRDefault="006163A5" w:rsidP="00BF140E">
      <w:pPr>
        <w:spacing w:line="480" w:lineRule="auto"/>
        <w:jc w:val="both"/>
        <w:rPr>
          <w:rFonts w:ascii="Arial" w:hAnsi="Arial" w:cs="Arial"/>
          <w:color w:val="000000" w:themeColor="text1"/>
          <w:sz w:val="24"/>
          <w:szCs w:val="24"/>
          <w:lang w:val="en-US"/>
        </w:rPr>
      </w:pPr>
      <w:proofErr w:type="spellStart"/>
      <w:r w:rsidRPr="006163A5">
        <w:rPr>
          <w:rFonts w:ascii="Arial" w:hAnsi="Arial" w:cs="Arial"/>
          <w:color w:val="000000" w:themeColor="text1"/>
          <w:sz w:val="24"/>
          <w:szCs w:val="24"/>
          <w:lang w:val="en-US"/>
        </w:rPr>
        <w:t>Salomons</w:t>
      </w:r>
      <w:proofErr w:type="spellEnd"/>
      <w:r w:rsidRPr="006163A5">
        <w:rPr>
          <w:rFonts w:ascii="Arial" w:hAnsi="Arial" w:cs="Arial"/>
          <w:color w:val="000000" w:themeColor="text1"/>
          <w:sz w:val="24"/>
          <w:szCs w:val="24"/>
          <w:lang w:val="en-US"/>
        </w:rPr>
        <w:t xml:space="preserve"> J.</w:t>
      </w:r>
      <w:r w:rsidR="009D520B">
        <w:rPr>
          <w:rFonts w:ascii="Arial" w:hAnsi="Arial" w:cs="Arial"/>
          <w:color w:val="000000" w:themeColor="text1"/>
          <w:sz w:val="24"/>
          <w:szCs w:val="24"/>
          <w:lang w:val="en-US"/>
        </w:rPr>
        <w:t xml:space="preserve"> (</w:t>
      </w:r>
      <w:r w:rsidRPr="006163A5">
        <w:rPr>
          <w:rFonts w:ascii="Arial" w:hAnsi="Arial" w:cs="Arial"/>
          <w:color w:val="000000" w:themeColor="text1"/>
          <w:sz w:val="24"/>
          <w:szCs w:val="24"/>
          <w:lang w:val="en-US"/>
        </w:rPr>
        <w:t>1989</w:t>
      </w:r>
      <w:r w:rsidR="009D520B">
        <w:rPr>
          <w:rFonts w:ascii="Arial" w:hAnsi="Arial" w:cs="Arial"/>
          <w:color w:val="000000" w:themeColor="text1"/>
          <w:sz w:val="24"/>
          <w:szCs w:val="24"/>
          <w:lang w:val="en-US"/>
        </w:rPr>
        <w:t>)</w:t>
      </w:r>
      <w:r w:rsidRPr="006163A5">
        <w:rPr>
          <w:rFonts w:ascii="Arial" w:hAnsi="Arial" w:cs="Arial"/>
          <w:color w:val="000000" w:themeColor="text1"/>
          <w:sz w:val="24"/>
          <w:szCs w:val="24"/>
          <w:lang w:val="en-US"/>
        </w:rPr>
        <w:t>. Paleoecology of volcanic soils in the Colombian Central Cordillera (</w:t>
      </w:r>
      <w:proofErr w:type="spellStart"/>
      <w:r w:rsidRPr="006163A5">
        <w:rPr>
          <w:rFonts w:ascii="Arial" w:hAnsi="Arial" w:cs="Arial"/>
          <w:color w:val="000000" w:themeColor="text1"/>
          <w:sz w:val="24"/>
          <w:szCs w:val="24"/>
          <w:lang w:val="en-US"/>
        </w:rPr>
        <w:t>Parque</w:t>
      </w:r>
      <w:proofErr w:type="spellEnd"/>
      <w:r w:rsidRPr="006163A5">
        <w:rPr>
          <w:rFonts w:ascii="Arial" w:hAnsi="Arial" w:cs="Arial"/>
          <w:color w:val="000000" w:themeColor="text1"/>
          <w:sz w:val="24"/>
          <w:szCs w:val="24"/>
          <w:lang w:val="en-US"/>
        </w:rPr>
        <w:t xml:space="preserve"> Nacional Natural de los </w:t>
      </w:r>
      <w:proofErr w:type="spellStart"/>
      <w:r w:rsidRPr="006163A5">
        <w:rPr>
          <w:rFonts w:ascii="Arial" w:hAnsi="Arial" w:cs="Arial"/>
          <w:color w:val="000000" w:themeColor="text1"/>
          <w:sz w:val="24"/>
          <w:szCs w:val="24"/>
          <w:lang w:val="en-US"/>
        </w:rPr>
        <w:t>Nevados</w:t>
      </w:r>
      <w:proofErr w:type="spellEnd"/>
      <w:r w:rsidRPr="006163A5">
        <w:rPr>
          <w:rFonts w:ascii="Arial" w:hAnsi="Arial" w:cs="Arial"/>
          <w:color w:val="000000" w:themeColor="text1"/>
          <w:sz w:val="24"/>
          <w:szCs w:val="24"/>
          <w:lang w:val="en-US"/>
        </w:rPr>
        <w:t xml:space="preserve">. In: Studies on tropical </w:t>
      </w:r>
      <w:proofErr w:type="spellStart"/>
      <w:proofErr w:type="gramStart"/>
      <w:r w:rsidRPr="006163A5">
        <w:rPr>
          <w:rFonts w:ascii="Arial" w:hAnsi="Arial" w:cs="Arial"/>
          <w:color w:val="000000" w:themeColor="text1"/>
          <w:sz w:val="24"/>
          <w:szCs w:val="24"/>
          <w:lang w:val="en-US"/>
        </w:rPr>
        <w:t>andean</w:t>
      </w:r>
      <w:proofErr w:type="spellEnd"/>
      <w:proofErr w:type="gramEnd"/>
      <w:r w:rsidRPr="006163A5">
        <w:rPr>
          <w:rFonts w:ascii="Arial" w:hAnsi="Arial" w:cs="Arial"/>
          <w:color w:val="000000" w:themeColor="text1"/>
          <w:sz w:val="24"/>
          <w:szCs w:val="24"/>
          <w:lang w:val="en-US"/>
        </w:rPr>
        <w:t xml:space="preserve"> ecosystems. Vol. 3: p. 15-217. </w:t>
      </w:r>
      <w:proofErr w:type="spellStart"/>
      <w:r w:rsidRPr="006163A5">
        <w:rPr>
          <w:rFonts w:ascii="Arial" w:hAnsi="Arial" w:cs="Arial"/>
          <w:color w:val="000000" w:themeColor="text1"/>
          <w:sz w:val="24"/>
          <w:szCs w:val="24"/>
          <w:lang w:val="en-US"/>
        </w:rPr>
        <w:t>Berlín</w:t>
      </w:r>
      <w:proofErr w:type="spellEnd"/>
      <w:r w:rsidRPr="006163A5">
        <w:rPr>
          <w:rFonts w:ascii="Arial" w:hAnsi="Arial" w:cs="Arial"/>
          <w:color w:val="000000" w:themeColor="text1"/>
          <w:sz w:val="24"/>
          <w:szCs w:val="24"/>
          <w:lang w:val="en-US"/>
        </w:rPr>
        <w:t xml:space="preserve">. </w:t>
      </w:r>
    </w:p>
    <w:p w14:paraId="04877640" w14:textId="74FDF996" w:rsidR="00460A35" w:rsidRPr="00386870" w:rsidRDefault="00460A35" w:rsidP="00460A35">
      <w:pPr>
        <w:spacing w:line="480" w:lineRule="auto"/>
        <w:jc w:val="both"/>
        <w:rPr>
          <w:rFonts w:ascii="Arial" w:hAnsi="Arial" w:cs="Arial"/>
          <w:color w:val="000000" w:themeColor="text1"/>
          <w:sz w:val="24"/>
          <w:szCs w:val="24"/>
          <w:lang w:val="en-US"/>
        </w:rPr>
      </w:pPr>
      <w:r w:rsidRPr="00744BB7">
        <w:rPr>
          <w:rFonts w:ascii="Arial" w:hAnsi="Arial" w:cs="Arial"/>
          <w:color w:val="000000" w:themeColor="text1"/>
          <w:sz w:val="24"/>
          <w:szCs w:val="24"/>
          <w:lang w:val="en-US"/>
        </w:rPr>
        <w:lastRenderedPageBreak/>
        <w:t>Schoeneberger, P</w:t>
      </w:r>
      <w:r>
        <w:rPr>
          <w:rFonts w:ascii="Arial" w:hAnsi="Arial" w:cs="Arial"/>
          <w:color w:val="000000" w:themeColor="text1"/>
          <w:sz w:val="24"/>
          <w:szCs w:val="24"/>
          <w:lang w:val="en-US"/>
        </w:rPr>
        <w:t>.J.; Wysocki, D. A.; Benham, E.</w:t>
      </w:r>
      <w:r w:rsidRPr="00744BB7">
        <w:rPr>
          <w:rFonts w:ascii="Arial" w:hAnsi="Arial" w:cs="Arial"/>
          <w:color w:val="000000" w:themeColor="text1"/>
          <w:sz w:val="24"/>
          <w:szCs w:val="24"/>
          <w:lang w:val="en-US"/>
        </w:rPr>
        <w:t xml:space="preserve">C. and </w:t>
      </w:r>
      <w:proofErr w:type="spellStart"/>
      <w:r w:rsidRPr="00744BB7">
        <w:rPr>
          <w:rFonts w:ascii="Arial" w:hAnsi="Arial" w:cs="Arial"/>
          <w:color w:val="000000" w:themeColor="text1"/>
          <w:sz w:val="24"/>
          <w:szCs w:val="24"/>
          <w:lang w:val="en-US"/>
        </w:rPr>
        <w:t>Broderson</w:t>
      </w:r>
      <w:proofErr w:type="spellEnd"/>
      <w:r w:rsidRPr="00744BB7">
        <w:rPr>
          <w:rFonts w:ascii="Arial" w:hAnsi="Arial" w:cs="Arial"/>
          <w:color w:val="000000" w:themeColor="text1"/>
          <w:sz w:val="24"/>
          <w:szCs w:val="24"/>
          <w:lang w:val="en-US"/>
        </w:rPr>
        <w:t>, W.D.</w:t>
      </w:r>
      <w:r w:rsidRPr="00BD42B4">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w:t>
      </w:r>
      <w:r w:rsidRPr="00BD42B4">
        <w:rPr>
          <w:rFonts w:ascii="Arial" w:hAnsi="Arial" w:cs="Arial"/>
          <w:color w:val="000000" w:themeColor="text1"/>
          <w:sz w:val="24"/>
          <w:szCs w:val="24"/>
          <w:lang w:val="en-US"/>
        </w:rPr>
        <w:t>2002</w:t>
      </w:r>
      <w:r>
        <w:rPr>
          <w:rFonts w:ascii="Arial" w:hAnsi="Arial" w:cs="Arial"/>
          <w:color w:val="000000" w:themeColor="text1"/>
          <w:sz w:val="24"/>
          <w:szCs w:val="24"/>
          <w:lang w:val="en-US"/>
        </w:rPr>
        <w:t>)</w:t>
      </w:r>
      <w:r w:rsidRPr="00BD42B4">
        <w:rPr>
          <w:rFonts w:ascii="Arial" w:hAnsi="Arial" w:cs="Arial"/>
          <w:color w:val="000000" w:themeColor="text1"/>
          <w:sz w:val="24"/>
          <w:szCs w:val="24"/>
          <w:lang w:val="en-US"/>
        </w:rPr>
        <w:t xml:space="preserve">. Field book for describing and sampling soils. Version 2.0. Natural Resources Conservation Service. </w:t>
      </w:r>
      <w:r w:rsidRPr="00386870">
        <w:rPr>
          <w:rFonts w:ascii="Arial" w:hAnsi="Arial" w:cs="Arial"/>
          <w:color w:val="000000" w:themeColor="text1"/>
          <w:sz w:val="24"/>
          <w:szCs w:val="24"/>
          <w:lang w:val="en-US"/>
        </w:rPr>
        <w:t>National Soil Survey Center. Lincoln, NE. USA.</w:t>
      </w:r>
    </w:p>
    <w:p w14:paraId="57D9D620" w14:textId="2EB90882" w:rsidR="006163A5" w:rsidRPr="006163A5" w:rsidRDefault="006163A5" w:rsidP="006163A5">
      <w:pPr>
        <w:spacing w:line="480" w:lineRule="auto"/>
        <w:jc w:val="both"/>
        <w:rPr>
          <w:rFonts w:ascii="Arial" w:hAnsi="Arial" w:cs="Arial"/>
          <w:color w:val="000000" w:themeColor="text1"/>
          <w:sz w:val="24"/>
          <w:szCs w:val="24"/>
          <w:lang w:val="en-US"/>
        </w:rPr>
      </w:pPr>
      <w:r w:rsidRPr="006163A5">
        <w:rPr>
          <w:rFonts w:ascii="Arial" w:hAnsi="Arial" w:cs="Arial"/>
          <w:color w:val="000000" w:themeColor="text1"/>
          <w:sz w:val="24"/>
          <w:szCs w:val="24"/>
          <w:lang w:val="en-US"/>
        </w:rPr>
        <w:t xml:space="preserve">Sedov, S., </w:t>
      </w:r>
      <w:proofErr w:type="spellStart"/>
      <w:r w:rsidRPr="006163A5">
        <w:rPr>
          <w:rFonts w:ascii="Arial" w:hAnsi="Arial" w:cs="Arial"/>
          <w:color w:val="000000" w:themeColor="text1"/>
          <w:sz w:val="24"/>
          <w:szCs w:val="24"/>
          <w:lang w:val="en-US"/>
        </w:rPr>
        <w:t>Solleiro-Rebolledo</w:t>
      </w:r>
      <w:proofErr w:type="spellEnd"/>
      <w:r w:rsidRPr="006163A5">
        <w:rPr>
          <w:rFonts w:ascii="Arial" w:hAnsi="Arial" w:cs="Arial"/>
          <w:color w:val="000000" w:themeColor="text1"/>
          <w:sz w:val="24"/>
          <w:szCs w:val="24"/>
          <w:lang w:val="en-US"/>
        </w:rPr>
        <w:t>, E., Gama-Castro, J.E., Vallejo-Gómez, E., González-Velázquez, A.</w:t>
      </w:r>
      <w:r w:rsidR="009D520B">
        <w:rPr>
          <w:rFonts w:ascii="Arial" w:hAnsi="Arial" w:cs="Arial"/>
          <w:color w:val="000000" w:themeColor="text1"/>
          <w:sz w:val="24"/>
          <w:szCs w:val="24"/>
          <w:lang w:val="en-US"/>
        </w:rPr>
        <w:t xml:space="preserve"> (</w:t>
      </w:r>
      <w:r w:rsidRPr="006163A5">
        <w:rPr>
          <w:rFonts w:ascii="Arial" w:hAnsi="Arial" w:cs="Arial"/>
          <w:color w:val="000000" w:themeColor="text1"/>
          <w:sz w:val="24"/>
          <w:szCs w:val="24"/>
          <w:lang w:val="en-US"/>
        </w:rPr>
        <w:t>2001</w:t>
      </w:r>
      <w:r w:rsidR="009D520B">
        <w:rPr>
          <w:rFonts w:ascii="Arial" w:hAnsi="Arial" w:cs="Arial"/>
          <w:color w:val="000000" w:themeColor="text1"/>
          <w:sz w:val="24"/>
          <w:szCs w:val="24"/>
          <w:lang w:val="en-US"/>
        </w:rPr>
        <w:t>)</w:t>
      </w:r>
      <w:r w:rsidRPr="006163A5">
        <w:rPr>
          <w:rFonts w:ascii="Arial" w:hAnsi="Arial" w:cs="Arial"/>
          <w:color w:val="000000" w:themeColor="text1"/>
          <w:sz w:val="24"/>
          <w:szCs w:val="24"/>
          <w:lang w:val="en-US"/>
        </w:rPr>
        <w:t xml:space="preserve">. Buried paleosols of Nevado de Toluca: an alternative record of Late Quaternary environmental change in Central Mexico: Journal of Quaternary Science, 16, 375-389. </w:t>
      </w:r>
    </w:p>
    <w:p w14:paraId="5AF8688F" w14:textId="771A4AC6" w:rsidR="006163A5" w:rsidRPr="006163A5" w:rsidRDefault="006163A5" w:rsidP="006163A5">
      <w:pPr>
        <w:spacing w:line="480" w:lineRule="auto"/>
        <w:jc w:val="both"/>
        <w:rPr>
          <w:rFonts w:ascii="Arial" w:hAnsi="Arial" w:cs="Arial"/>
          <w:color w:val="000000" w:themeColor="text1"/>
          <w:sz w:val="24"/>
          <w:szCs w:val="24"/>
          <w:lang w:val="en-US"/>
        </w:rPr>
      </w:pPr>
      <w:r w:rsidRPr="006163A5">
        <w:rPr>
          <w:rFonts w:ascii="Arial" w:hAnsi="Arial" w:cs="Arial"/>
          <w:color w:val="000000" w:themeColor="text1"/>
          <w:sz w:val="24"/>
          <w:szCs w:val="24"/>
          <w:lang w:val="en-US"/>
        </w:rPr>
        <w:t xml:space="preserve">Sedov, S., </w:t>
      </w:r>
      <w:proofErr w:type="spellStart"/>
      <w:r w:rsidRPr="006163A5">
        <w:rPr>
          <w:rFonts w:ascii="Arial" w:hAnsi="Arial" w:cs="Arial"/>
          <w:color w:val="000000" w:themeColor="text1"/>
          <w:sz w:val="24"/>
          <w:szCs w:val="24"/>
          <w:lang w:val="en-US"/>
        </w:rPr>
        <w:t>Solleiro-Rebolledo</w:t>
      </w:r>
      <w:proofErr w:type="spellEnd"/>
      <w:r w:rsidRPr="006163A5">
        <w:rPr>
          <w:rFonts w:ascii="Arial" w:hAnsi="Arial" w:cs="Arial"/>
          <w:color w:val="000000" w:themeColor="text1"/>
          <w:sz w:val="24"/>
          <w:szCs w:val="24"/>
          <w:lang w:val="en-US"/>
        </w:rPr>
        <w:t xml:space="preserve">, E., Terhorst, B., </w:t>
      </w:r>
      <w:proofErr w:type="spellStart"/>
      <w:r w:rsidRPr="006163A5">
        <w:rPr>
          <w:rFonts w:ascii="Arial" w:hAnsi="Arial" w:cs="Arial"/>
          <w:color w:val="000000" w:themeColor="text1"/>
          <w:sz w:val="24"/>
          <w:szCs w:val="24"/>
          <w:lang w:val="en-US"/>
        </w:rPr>
        <w:t>Solé</w:t>
      </w:r>
      <w:proofErr w:type="spellEnd"/>
      <w:r w:rsidRPr="006163A5">
        <w:rPr>
          <w:rFonts w:ascii="Arial" w:hAnsi="Arial" w:cs="Arial"/>
          <w:color w:val="000000" w:themeColor="text1"/>
          <w:sz w:val="24"/>
          <w:szCs w:val="24"/>
          <w:lang w:val="en-US"/>
        </w:rPr>
        <w:t xml:space="preserve">, J., Flores-Delgadillo, M.L., Werner, G., </w:t>
      </w:r>
      <w:proofErr w:type="spellStart"/>
      <w:r w:rsidRPr="006163A5">
        <w:rPr>
          <w:rFonts w:ascii="Arial" w:hAnsi="Arial" w:cs="Arial"/>
          <w:color w:val="000000" w:themeColor="text1"/>
          <w:sz w:val="24"/>
          <w:szCs w:val="24"/>
          <w:lang w:val="en-US"/>
        </w:rPr>
        <w:t>Poetsch</w:t>
      </w:r>
      <w:proofErr w:type="spellEnd"/>
      <w:r w:rsidRPr="006163A5">
        <w:rPr>
          <w:rFonts w:ascii="Arial" w:hAnsi="Arial" w:cs="Arial"/>
          <w:color w:val="000000" w:themeColor="text1"/>
          <w:sz w:val="24"/>
          <w:szCs w:val="24"/>
          <w:lang w:val="en-US"/>
        </w:rPr>
        <w:t>, T.</w:t>
      </w:r>
      <w:r w:rsidR="009D520B">
        <w:rPr>
          <w:rFonts w:ascii="Arial" w:hAnsi="Arial" w:cs="Arial"/>
          <w:color w:val="000000" w:themeColor="text1"/>
          <w:sz w:val="24"/>
          <w:szCs w:val="24"/>
          <w:lang w:val="en-US"/>
        </w:rPr>
        <w:t xml:space="preserve"> (</w:t>
      </w:r>
      <w:r w:rsidRPr="006163A5">
        <w:rPr>
          <w:rFonts w:ascii="Arial" w:hAnsi="Arial" w:cs="Arial"/>
          <w:color w:val="000000" w:themeColor="text1"/>
          <w:sz w:val="24"/>
          <w:szCs w:val="24"/>
          <w:lang w:val="en-US"/>
        </w:rPr>
        <w:t>2009</w:t>
      </w:r>
      <w:r w:rsidR="009D520B">
        <w:rPr>
          <w:rFonts w:ascii="Arial" w:hAnsi="Arial" w:cs="Arial"/>
          <w:color w:val="000000" w:themeColor="text1"/>
          <w:sz w:val="24"/>
          <w:szCs w:val="24"/>
          <w:lang w:val="en-US"/>
        </w:rPr>
        <w:t>)</w:t>
      </w:r>
      <w:r w:rsidRPr="006163A5">
        <w:rPr>
          <w:rFonts w:ascii="Arial" w:hAnsi="Arial" w:cs="Arial"/>
          <w:color w:val="000000" w:themeColor="text1"/>
          <w:sz w:val="24"/>
          <w:szCs w:val="24"/>
          <w:lang w:val="en-US"/>
        </w:rPr>
        <w:t xml:space="preserve">. The Tlaxcala basin </w:t>
      </w:r>
      <w:proofErr w:type="spellStart"/>
      <w:r w:rsidRPr="006163A5">
        <w:rPr>
          <w:rFonts w:ascii="Arial" w:hAnsi="Arial" w:cs="Arial"/>
          <w:color w:val="000000" w:themeColor="text1"/>
          <w:sz w:val="24"/>
          <w:szCs w:val="24"/>
          <w:lang w:val="en-US"/>
        </w:rPr>
        <w:t>paleosol</w:t>
      </w:r>
      <w:proofErr w:type="spellEnd"/>
      <w:r w:rsidRPr="006163A5">
        <w:rPr>
          <w:rFonts w:ascii="Arial" w:hAnsi="Arial" w:cs="Arial"/>
          <w:color w:val="000000" w:themeColor="text1"/>
          <w:sz w:val="24"/>
          <w:szCs w:val="24"/>
          <w:lang w:val="en-US"/>
        </w:rPr>
        <w:t xml:space="preserve"> sequence: a multiscale proxy of middle to late Quaternary environmental change in central Mexico: Revista Mexicana de </w:t>
      </w:r>
      <w:proofErr w:type="spellStart"/>
      <w:r w:rsidRPr="006163A5">
        <w:rPr>
          <w:rFonts w:ascii="Arial" w:hAnsi="Arial" w:cs="Arial"/>
          <w:color w:val="000000" w:themeColor="text1"/>
          <w:sz w:val="24"/>
          <w:szCs w:val="24"/>
          <w:lang w:val="en-US"/>
        </w:rPr>
        <w:t>Ciencias</w:t>
      </w:r>
      <w:proofErr w:type="spellEnd"/>
      <w:r w:rsidRPr="006163A5">
        <w:rPr>
          <w:rFonts w:ascii="Arial" w:hAnsi="Arial" w:cs="Arial"/>
          <w:color w:val="000000" w:themeColor="text1"/>
          <w:sz w:val="24"/>
          <w:szCs w:val="24"/>
          <w:lang w:val="en-US"/>
        </w:rPr>
        <w:t xml:space="preserve"> Geológicas, 26, 448-465. </w:t>
      </w:r>
    </w:p>
    <w:p w14:paraId="0605E96D" w14:textId="77777777" w:rsidR="00DD5C88" w:rsidRDefault="006163A5" w:rsidP="00DD5C88">
      <w:pPr>
        <w:spacing w:line="480" w:lineRule="auto"/>
        <w:jc w:val="both"/>
        <w:rPr>
          <w:rFonts w:ascii="Arial" w:hAnsi="Arial" w:cs="Arial"/>
          <w:color w:val="000000" w:themeColor="text1"/>
          <w:sz w:val="24"/>
          <w:szCs w:val="24"/>
          <w:lang w:val="en-US"/>
        </w:rPr>
      </w:pPr>
      <w:r w:rsidRPr="006163A5">
        <w:rPr>
          <w:rFonts w:ascii="Arial" w:hAnsi="Arial" w:cs="Arial"/>
          <w:color w:val="000000" w:themeColor="text1"/>
          <w:sz w:val="24"/>
          <w:szCs w:val="24"/>
          <w:lang w:val="en-US"/>
        </w:rPr>
        <w:t xml:space="preserve">Shoji, S., M. </w:t>
      </w:r>
      <w:proofErr w:type="spellStart"/>
      <w:r w:rsidRPr="006163A5">
        <w:rPr>
          <w:rFonts w:ascii="Arial" w:hAnsi="Arial" w:cs="Arial"/>
          <w:color w:val="000000" w:themeColor="text1"/>
          <w:sz w:val="24"/>
          <w:szCs w:val="24"/>
          <w:lang w:val="en-US"/>
        </w:rPr>
        <w:t>Nanzyo</w:t>
      </w:r>
      <w:proofErr w:type="spellEnd"/>
      <w:r w:rsidRPr="006163A5">
        <w:rPr>
          <w:rFonts w:ascii="Arial" w:hAnsi="Arial" w:cs="Arial"/>
          <w:color w:val="000000" w:themeColor="text1"/>
          <w:sz w:val="24"/>
          <w:szCs w:val="24"/>
          <w:lang w:val="en-US"/>
        </w:rPr>
        <w:t xml:space="preserve"> y R. Dahlgren</w:t>
      </w:r>
      <w:r w:rsidR="009D520B">
        <w:rPr>
          <w:rFonts w:ascii="Arial" w:hAnsi="Arial" w:cs="Arial"/>
          <w:color w:val="000000" w:themeColor="text1"/>
          <w:sz w:val="24"/>
          <w:szCs w:val="24"/>
          <w:lang w:val="en-US"/>
        </w:rPr>
        <w:t>. (</w:t>
      </w:r>
      <w:r w:rsidRPr="006163A5">
        <w:rPr>
          <w:rFonts w:ascii="Arial" w:hAnsi="Arial" w:cs="Arial"/>
          <w:color w:val="000000" w:themeColor="text1"/>
          <w:sz w:val="24"/>
          <w:szCs w:val="24"/>
          <w:lang w:val="en-US"/>
        </w:rPr>
        <w:t>1993</w:t>
      </w:r>
      <w:r w:rsidR="009D520B">
        <w:rPr>
          <w:rFonts w:ascii="Arial" w:hAnsi="Arial" w:cs="Arial"/>
          <w:color w:val="000000" w:themeColor="text1"/>
          <w:sz w:val="24"/>
          <w:szCs w:val="24"/>
          <w:lang w:val="en-US"/>
        </w:rPr>
        <w:t>)</w:t>
      </w:r>
      <w:r w:rsidRPr="006163A5">
        <w:rPr>
          <w:rFonts w:ascii="Arial" w:hAnsi="Arial" w:cs="Arial"/>
          <w:color w:val="000000" w:themeColor="text1"/>
          <w:sz w:val="24"/>
          <w:szCs w:val="24"/>
          <w:lang w:val="en-US"/>
        </w:rPr>
        <w:t xml:space="preserve">. Volcanic ash soils. Genesis, properties </w:t>
      </w:r>
      <w:r w:rsidRPr="00DD5C88">
        <w:rPr>
          <w:rFonts w:ascii="Arial" w:hAnsi="Arial" w:cs="Arial"/>
          <w:color w:val="000000" w:themeColor="text1"/>
          <w:sz w:val="24"/>
          <w:szCs w:val="24"/>
          <w:lang w:val="en-US"/>
        </w:rPr>
        <w:t xml:space="preserve">and utilization, Elsevier, Science Publishers, </w:t>
      </w:r>
      <w:r w:rsidR="00460A35" w:rsidRPr="00DD5C88">
        <w:rPr>
          <w:rFonts w:ascii="Arial" w:hAnsi="Arial" w:cs="Arial"/>
          <w:color w:val="000000" w:themeColor="text1"/>
          <w:sz w:val="24"/>
          <w:szCs w:val="24"/>
          <w:lang w:val="en-US"/>
        </w:rPr>
        <w:t>Soil Survey Staff. 1999.</w:t>
      </w:r>
    </w:p>
    <w:p w14:paraId="42217378" w14:textId="23D054C2" w:rsidR="00DD5C88" w:rsidRPr="00DD5C88" w:rsidRDefault="00DD5C88" w:rsidP="00DD5C88">
      <w:pPr>
        <w:spacing w:line="480" w:lineRule="auto"/>
        <w:jc w:val="both"/>
        <w:rPr>
          <w:rFonts w:ascii="Arial" w:hAnsi="Arial" w:cs="Arial"/>
          <w:color w:val="000000" w:themeColor="text1"/>
          <w:sz w:val="24"/>
          <w:szCs w:val="24"/>
          <w:lang w:val="en-US"/>
        </w:rPr>
      </w:pPr>
      <w:r w:rsidRPr="00DD5C88">
        <w:rPr>
          <w:rFonts w:ascii="Arial" w:hAnsi="Arial" w:cs="Arial"/>
          <w:color w:val="1C1D1E"/>
          <w:sz w:val="24"/>
          <w:szCs w:val="24"/>
        </w:rPr>
        <w:t xml:space="preserve">Soil Survey Staff (SSS). (1999). Soil Taxonomy A </w:t>
      </w:r>
      <w:proofErr w:type="spellStart"/>
      <w:r w:rsidRPr="00DD5C88">
        <w:rPr>
          <w:rFonts w:ascii="Arial" w:hAnsi="Arial" w:cs="Arial"/>
          <w:color w:val="1C1D1E"/>
          <w:sz w:val="24"/>
          <w:szCs w:val="24"/>
        </w:rPr>
        <w:t>basic</w:t>
      </w:r>
      <w:proofErr w:type="spellEnd"/>
      <w:r w:rsidRPr="00DD5C88">
        <w:rPr>
          <w:rFonts w:ascii="Arial" w:hAnsi="Arial" w:cs="Arial"/>
          <w:color w:val="1C1D1E"/>
          <w:sz w:val="24"/>
          <w:szCs w:val="24"/>
        </w:rPr>
        <w:t xml:space="preserve"> </w:t>
      </w:r>
      <w:proofErr w:type="spellStart"/>
      <w:r w:rsidRPr="00DD5C88">
        <w:rPr>
          <w:rFonts w:ascii="Arial" w:hAnsi="Arial" w:cs="Arial"/>
          <w:color w:val="1C1D1E"/>
          <w:sz w:val="24"/>
          <w:szCs w:val="24"/>
        </w:rPr>
        <w:t>system</w:t>
      </w:r>
      <w:proofErr w:type="spellEnd"/>
      <w:r w:rsidRPr="00DD5C88">
        <w:rPr>
          <w:rFonts w:ascii="Arial" w:hAnsi="Arial" w:cs="Arial"/>
          <w:color w:val="1C1D1E"/>
          <w:sz w:val="24"/>
          <w:szCs w:val="24"/>
        </w:rPr>
        <w:t xml:space="preserve"> of soil </w:t>
      </w:r>
      <w:proofErr w:type="spellStart"/>
      <w:r w:rsidRPr="00DD5C88">
        <w:rPr>
          <w:rFonts w:ascii="Arial" w:hAnsi="Arial" w:cs="Arial"/>
          <w:color w:val="1C1D1E"/>
          <w:sz w:val="24"/>
          <w:szCs w:val="24"/>
        </w:rPr>
        <w:t>classification</w:t>
      </w:r>
      <w:proofErr w:type="spellEnd"/>
      <w:r w:rsidRPr="00DD5C88">
        <w:rPr>
          <w:rFonts w:ascii="Arial" w:hAnsi="Arial" w:cs="Arial"/>
          <w:color w:val="1C1D1E"/>
          <w:sz w:val="24"/>
          <w:szCs w:val="24"/>
        </w:rPr>
        <w:t xml:space="preserve"> for </w:t>
      </w:r>
      <w:proofErr w:type="spellStart"/>
      <w:r w:rsidRPr="00DD5C88">
        <w:rPr>
          <w:rFonts w:ascii="Arial" w:hAnsi="Arial" w:cs="Arial"/>
          <w:color w:val="1C1D1E"/>
          <w:sz w:val="24"/>
          <w:szCs w:val="24"/>
        </w:rPr>
        <w:t>making</w:t>
      </w:r>
      <w:proofErr w:type="spellEnd"/>
      <w:r w:rsidRPr="00DD5C88">
        <w:rPr>
          <w:rFonts w:ascii="Arial" w:hAnsi="Arial" w:cs="Arial"/>
          <w:color w:val="1C1D1E"/>
          <w:sz w:val="24"/>
          <w:szCs w:val="24"/>
        </w:rPr>
        <w:t xml:space="preserve"> and </w:t>
      </w:r>
      <w:proofErr w:type="spellStart"/>
      <w:r w:rsidRPr="00DD5C88">
        <w:rPr>
          <w:rFonts w:ascii="Arial" w:hAnsi="Arial" w:cs="Arial"/>
          <w:color w:val="1C1D1E"/>
          <w:sz w:val="24"/>
          <w:szCs w:val="24"/>
        </w:rPr>
        <w:t>interpreting</w:t>
      </w:r>
      <w:proofErr w:type="spellEnd"/>
      <w:r w:rsidRPr="00DD5C88">
        <w:rPr>
          <w:rFonts w:ascii="Arial" w:hAnsi="Arial" w:cs="Arial"/>
          <w:color w:val="1C1D1E"/>
          <w:sz w:val="24"/>
          <w:szCs w:val="24"/>
        </w:rPr>
        <w:t xml:space="preserve"> soil </w:t>
      </w:r>
      <w:proofErr w:type="spellStart"/>
      <w:r w:rsidRPr="00DD5C88">
        <w:rPr>
          <w:rFonts w:ascii="Arial" w:hAnsi="Arial" w:cs="Arial"/>
          <w:color w:val="1C1D1E"/>
          <w:sz w:val="24"/>
          <w:szCs w:val="24"/>
        </w:rPr>
        <w:t>surveys</w:t>
      </w:r>
      <w:proofErr w:type="spellEnd"/>
      <w:r w:rsidRPr="00DD5C88">
        <w:rPr>
          <w:rFonts w:ascii="Arial" w:hAnsi="Arial" w:cs="Arial"/>
          <w:color w:val="1C1D1E"/>
          <w:sz w:val="24"/>
          <w:szCs w:val="24"/>
        </w:rPr>
        <w:t xml:space="preserve">, 2nd </w:t>
      </w:r>
      <w:proofErr w:type="spellStart"/>
      <w:r w:rsidRPr="00DD5C88">
        <w:rPr>
          <w:rFonts w:ascii="Arial" w:hAnsi="Arial" w:cs="Arial"/>
          <w:color w:val="1C1D1E"/>
          <w:sz w:val="24"/>
          <w:szCs w:val="24"/>
        </w:rPr>
        <w:t>edition</w:t>
      </w:r>
      <w:proofErr w:type="spellEnd"/>
      <w:r w:rsidRPr="00DD5C88">
        <w:rPr>
          <w:rFonts w:ascii="Arial" w:hAnsi="Arial" w:cs="Arial"/>
          <w:color w:val="1C1D1E"/>
          <w:sz w:val="24"/>
          <w:szCs w:val="24"/>
        </w:rPr>
        <w:t xml:space="preserve">. </w:t>
      </w:r>
      <w:proofErr w:type="spellStart"/>
      <w:r w:rsidRPr="00DD5C88">
        <w:rPr>
          <w:rFonts w:ascii="Arial" w:hAnsi="Arial" w:cs="Arial"/>
          <w:color w:val="1C1D1E"/>
          <w:sz w:val="24"/>
          <w:szCs w:val="24"/>
        </w:rPr>
        <w:t>Agricultural</w:t>
      </w:r>
      <w:proofErr w:type="spellEnd"/>
      <w:r w:rsidRPr="00DD5C88">
        <w:rPr>
          <w:rFonts w:ascii="Arial" w:hAnsi="Arial" w:cs="Arial"/>
          <w:color w:val="1C1D1E"/>
          <w:sz w:val="24"/>
          <w:szCs w:val="24"/>
        </w:rPr>
        <w:t xml:space="preserve"> </w:t>
      </w:r>
      <w:proofErr w:type="spellStart"/>
      <w:r w:rsidRPr="00DD5C88">
        <w:rPr>
          <w:rFonts w:ascii="Arial" w:hAnsi="Arial" w:cs="Arial"/>
          <w:color w:val="1C1D1E"/>
          <w:sz w:val="24"/>
          <w:szCs w:val="24"/>
        </w:rPr>
        <w:t>Handbook</w:t>
      </w:r>
      <w:proofErr w:type="spellEnd"/>
      <w:r w:rsidRPr="00DD5C88">
        <w:rPr>
          <w:rFonts w:ascii="Arial" w:hAnsi="Arial" w:cs="Arial"/>
          <w:color w:val="1C1D1E"/>
          <w:sz w:val="24"/>
          <w:szCs w:val="24"/>
        </w:rPr>
        <w:t xml:space="preserve"> 436, Natural </w:t>
      </w:r>
      <w:proofErr w:type="spellStart"/>
      <w:r w:rsidRPr="00DD5C88">
        <w:rPr>
          <w:rFonts w:ascii="Arial" w:hAnsi="Arial" w:cs="Arial"/>
          <w:color w:val="1C1D1E"/>
          <w:sz w:val="24"/>
          <w:szCs w:val="24"/>
        </w:rPr>
        <w:t>Resources</w:t>
      </w:r>
      <w:proofErr w:type="spellEnd"/>
      <w:r w:rsidRPr="00DD5C88">
        <w:rPr>
          <w:rFonts w:ascii="Arial" w:hAnsi="Arial" w:cs="Arial"/>
          <w:color w:val="1C1D1E"/>
          <w:sz w:val="24"/>
          <w:szCs w:val="24"/>
        </w:rPr>
        <w:t xml:space="preserve"> </w:t>
      </w:r>
      <w:proofErr w:type="spellStart"/>
      <w:r w:rsidRPr="00DD5C88">
        <w:rPr>
          <w:rFonts w:ascii="Arial" w:hAnsi="Arial" w:cs="Arial"/>
          <w:color w:val="1C1D1E"/>
          <w:sz w:val="24"/>
          <w:szCs w:val="24"/>
        </w:rPr>
        <w:t>Conservation</w:t>
      </w:r>
      <w:proofErr w:type="spellEnd"/>
      <w:r w:rsidRPr="00DD5C88">
        <w:rPr>
          <w:rFonts w:ascii="Arial" w:hAnsi="Arial" w:cs="Arial"/>
          <w:color w:val="1C1D1E"/>
          <w:sz w:val="24"/>
          <w:szCs w:val="24"/>
        </w:rPr>
        <w:t xml:space="preserve"> </w:t>
      </w:r>
      <w:proofErr w:type="spellStart"/>
      <w:r w:rsidRPr="00DD5C88">
        <w:rPr>
          <w:rFonts w:ascii="Arial" w:hAnsi="Arial" w:cs="Arial"/>
          <w:color w:val="1C1D1E"/>
          <w:sz w:val="24"/>
          <w:szCs w:val="24"/>
        </w:rPr>
        <w:t>Service</w:t>
      </w:r>
      <w:proofErr w:type="spellEnd"/>
      <w:r w:rsidRPr="00DD5C88">
        <w:rPr>
          <w:rFonts w:ascii="Arial" w:hAnsi="Arial" w:cs="Arial"/>
          <w:color w:val="1C1D1E"/>
          <w:sz w:val="24"/>
          <w:szCs w:val="24"/>
        </w:rPr>
        <w:t>, USDA, Washington DC, USA, pp. 869</w:t>
      </w:r>
      <w:r w:rsidR="00B54AF2">
        <w:rPr>
          <w:rFonts w:ascii="Arial" w:hAnsi="Arial" w:cs="Arial"/>
          <w:color w:val="1C1D1E"/>
          <w:sz w:val="24"/>
          <w:szCs w:val="24"/>
        </w:rPr>
        <w:t>.</w:t>
      </w:r>
    </w:p>
    <w:p w14:paraId="74D25515" w14:textId="77777777" w:rsidR="00460A35" w:rsidRPr="00FC096B" w:rsidRDefault="00460A35" w:rsidP="00460A35">
      <w:pPr>
        <w:spacing w:line="480" w:lineRule="auto"/>
        <w:jc w:val="both"/>
        <w:rPr>
          <w:rFonts w:ascii="Arial" w:hAnsi="Arial" w:cs="Arial"/>
          <w:color w:val="000000" w:themeColor="text1"/>
          <w:sz w:val="24"/>
          <w:szCs w:val="24"/>
        </w:rPr>
      </w:pPr>
      <w:r w:rsidRPr="001863C5">
        <w:rPr>
          <w:rFonts w:ascii="Arial" w:hAnsi="Arial" w:cs="Arial"/>
          <w:color w:val="000000" w:themeColor="text1"/>
          <w:sz w:val="24"/>
          <w:szCs w:val="24"/>
          <w:lang w:val="en-US"/>
        </w:rPr>
        <w:t xml:space="preserve">Soil Survey Staff. </w:t>
      </w:r>
      <w:r>
        <w:rPr>
          <w:rFonts w:ascii="Arial" w:hAnsi="Arial" w:cs="Arial"/>
          <w:color w:val="000000" w:themeColor="text1"/>
          <w:sz w:val="24"/>
          <w:szCs w:val="24"/>
          <w:lang w:val="en-US"/>
        </w:rPr>
        <w:t>(2014)</w:t>
      </w:r>
      <w:r w:rsidRPr="001863C5">
        <w:rPr>
          <w:rFonts w:ascii="Arial" w:hAnsi="Arial" w:cs="Arial"/>
          <w:color w:val="000000" w:themeColor="text1"/>
          <w:sz w:val="24"/>
          <w:szCs w:val="24"/>
          <w:lang w:val="en-US"/>
        </w:rPr>
        <w:t xml:space="preserve">. Keys to Soil Taxonomy. Eleventh Edition. United States Department of Agriculture. </w:t>
      </w:r>
      <w:r w:rsidRPr="00FC096B">
        <w:rPr>
          <w:rFonts w:ascii="Arial" w:hAnsi="Arial" w:cs="Arial"/>
          <w:color w:val="000000" w:themeColor="text1"/>
          <w:sz w:val="24"/>
          <w:szCs w:val="24"/>
        </w:rPr>
        <w:t xml:space="preserve">Natural </w:t>
      </w:r>
      <w:proofErr w:type="spellStart"/>
      <w:r w:rsidRPr="00FC096B">
        <w:rPr>
          <w:rFonts w:ascii="Arial" w:hAnsi="Arial" w:cs="Arial"/>
          <w:color w:val="000000" w:themeColor="text1"/>
          <w:sz w:val="24"/>
          <w:szCs w:val="24"/>
        </w:rPr>
        <w:t>Resources</w:t>
      </w:r>
      <w:proofErr w:type="spellEnd"/>
      <w:r w:rsidRPr="00FC096B">
        <w:rPr>
          <w:rFonts w:ascii="Arial" w:hAnsi="Arial" w:cs="Arial"/>
          <w:color w:val="000000" w:themeColor="text1"/>
          <w:sz w:val="24"/>
          <w:szCs w:val="24"/>
        </w:rPr>
        <w:t xml:space="preserve"> </w:t>
      </w:r>
      <w:proofErr w:type="spellStart"/>
      <w:r w:rsidRPr="00FC096B">
        <w:rPr>
          <w:rFonts w:ascii="Arial" w:hAnsi="Arial" w:cs="Arial"/>
          <w:color w:val="000000" w:themeColor="text1"/>
          <w:sz w:val="24"/>
          <w:szCs w:val="24"/>
        </w:rPr>
        <w:t>Conservation</w:t>
      </w:r>
      <w:proofErr w:type="spellEnd"/>
      <w:r w:rsidRPr="00FC096B">
        <w:rPr>
          <w:rFonts w:ascii="Arial" w:hAnsi="Arial" w:cs="Arial"/>
          <w:color w:val="000000" w:themeColor="text1"/>
          <w:sz w:val="24"/>
          <w:szCs w:val="24"/>
        </w:rPr>
        <w:t xml:space="preserve"> </w:t>
      </w:r>
      <w:proofErr w:type="spellStart"/>
      <w:r w:rsidRPr="00FC096B">
        <w:rPr>
          <w:rFonts w:ascii="Arial" w:hAnsi="Arial" w:cs="Arial"/>
          <w:color w:val="000000" w:themeColor="text1"/>
          <w:sz w:val="24"/>
          <w:szCs w:val="24"/>
        </w:rPr>
        <w:t>Service</w:t>
      </w:r>
      <w:proofErr w:type="spellEnd"/>
      <w:r w:rsidRPr="00FC096B">
        <w:rPr>
          <w:rFonts w:ascii="Arial" w:hAnsi="Arial" w:cs="Arial"/>
          <w:color w:val="000000" w:themeColor="text1"/>
          <w:sz w:val="24"/>
          <w:szCs w:val="24"/>
        </w:rPr>
        <w:t>. Washington, D.C. 338 p.</w:t>
      </w:r>
    </w:p>
    <w:p w14:paraId="02308805" w14:textId="30E5282B" w:rsidR="006163A5" w:rsidRPr="006163A5" w:rsidRDefault="006163A5" w:rsidP="006163A5">
      <w:pPr>
        <w:spacing w:line="480" w:lineRule="auto"/>
        <w:jc w:val="both"/>
        <w:rPr>
          <w:rFonts w:ascii="Arial" w:hAnsi="Arial" w:cs="Arial"/>
          <w:color w:val="000000" w:themeColor="text1"/>
          <w:sz w:val="24"/>
          <w:szCs w:val="24"/>
        </w:rPr>
      </w:pPr>
      <w:r w:rsidRPr="006163A5">
        <w:rPr>
          <w:rFonts w:ascii="Arial" w:hAnsi="Arial" w:cs="Arial"/>
          <w:color w:val="000000" w:themeColor="text1"/>
          <w:sz w:val="24"/>
          <w:szCs w:val="24"/>
        </w:rPr>
        <w:t xml:space="preserve">Stirton, R. A. </w:t>
      </w:r>
      <w:r w:rsidR="009D520B">
        <w:rPr>
          <w:rFonts w:ascii="Arial" w:hAnsi="Arial" w:cs="Arial"/>
          <w:color w:val="000000" w:themeColor="text1"/>
          <w:sz w:val="24"/>
          <w:szCs w:val="24"/>
        </w:rPr>
        <w:t>(</w:t>
      </w:r>
      <w:r w:rsidRPr="006163A5">
        <w:rPr>
          <w:rFonts w:ascii="Arial" w:hAnsi="Arial" w:cs="Arial"/>
          <w:color w:val="000000" w:themeColor="text1"/>
          <w:sz w:val="24"/>
          <w:szCs w:val="24"/>
        </w:rPr>
        <w:t>1953</w:t>
      </w:r>
      <w:r w:rsidR="009D520B">
        <w:rPr>
          <w:rFonts w:ascii="Arial" w:hAnsi="Arial" w:cs="Arial"/>
          <w:color w:val="000000" w:themeColor="text1"/>
          <w:sz w:val="24"/>
          <w:szCs w:val="24"/>
        </w:rPr>
        <w:t>)</w:t>
      </w:r>
      <w:r w:rsidRPr="006163A5">
        <w:rPr>
          <w:rFonts w:ascii="Arial" w:hAnsi="Arial" w:cs="Arial"/>
          <w:color w:val="000000" w:themeColor="text1"/>
          <w:sz w:val="24"/>
          <w:szCs w:val="24"/>
        </w:rPr>
        <w:t xml:space="preserve">. </w:t>
      </w:r>
      <w:proofErr w:type="spellStart"/>
      <w:r w:rsidRPr="006163A5">
        <w:rPr>
          <w:rFonts w:ascii="Arial" w:hAnsi="Arial" w:cs="Arial"/>
          <w:color w:val="000000" w:themeColor="text1"/>
          <w:sz w:val="24"/>
          <w:szCs w:val="24"/>
        </w:rPr>
        <w:t>Vertebrate</w:t>
      </w:r>
      <w:proofErr w:type="spellEnd"/>
      <w:r w:rsidRPr="006163A5">
        <w:rPr>
          <w:rFonts w:ascii="Arial" w:hAnsi="Arial" w:cs="Arial"/>
          <w:color w:val="000000" w:themeColor="text1"/>
          <w:sz w:val="24"/>
          <w:szCs w:val="24"/>
        </w:rPr>
        <w:t xml:space="preserve"> </w:t>
      </w:r>
      <w:proofErr w:type="spellStart"/>
      <w:r w:rsidRPr="006163A5">
        <w:rPr>
          <w:rFonts w:ascii="Arial" w:hAnsi="Arial" w:cs="Arial"/>
          <w:color w:val="000000" w:themeColor="text1"/>
          <w:sz w:val="24"/>
          <w:szCs w:val="24"/>
        </w:rPr>
        <w:t>paleontology</w:t>
      </w:r>
      <w:proofErr w:type="spellEnd"/>
      <w:r w:rsidRPr="006163A5">
        <w:rPr>
          <w:rFonts w:ascii="Arial" w:hAnsi="Arial" w:cs="Arial"/>
          <w:color w:val="000000" w:themeColor="text1"/>
          <w:sz w:val="24"/>
          <w:szCs w:val="24"/>
        </w:rPr>
        <w:t xml:space="preserve"> and continental </w:t>
      </w:r>
      <w:proofErr w:type="spellStart"/>
      <w:r w:rsidRPr="006163A5">
        <w:rPr>
          <w:rFonts w:ascii="Arial" w:hAnsi="Arial" w:cs="Arial"/>
          <w:color w:val="000000" w:themeColor="text1"/>
          <w:sz w:val="24"/>
          <w:szCs w:val="24"/>
        </w:rPr>
        <w:t>stratigraphy</w:t>
      </w:r>
      <w:proofErr w:type="spellEnd"/>
      <w:r w:rsidRPr="006163A5">
        <w:rPr>
          <w:rFonts w:ascii="Arial" w:hAnsi="Arial" w:cs="Arial"/>
          <w:color w:val="000000" w:themeColor="text1"/>
          <w:sz w:val="24"/>
          <w:szCs w:val="24"/>
        </w:rPr>
        <w:t xml:space="preserve"> in Colombia. Geol. Soc. Am. Bull., 64: 603-622. New York.</w:t>
      </w:r>
    </w:p>
    <w:p w14:paraId="47A94EDA" w14:textId="22E41A44" w:rsidR="006F6FF4" w:rsidRDefault="006F6FF4" w:rsidP="006163A5">
      <w:pPr>
        <w:spacing w:line="480" w:lineRule="auto"/>
        <w:jc w:val="both"/>
        <w:rPr>
          <w:rFonts w:ascii="Arial" w:hAnsi="Arial" w:cs="Arial"/>
          <w:color w:val="000000" w:themeColor="text1"/>
          <w:sz w:val="24"/>
          <w:szCs w:val="24"/>
        </w:rPr>
      </w:pPr>
      <w:r w:rsidRPr="006F6FF4">
        <w:rPr>
          <w:rFonts w:ascii="Arial" w:hAnsi="Arial" w:cs="Arial"/>
          <w:color w:val="000000" w:themeColor="text1"/>
          <w:sz w:val="24"/>
          <w:szCs w:val="24"/>
        </w:rPr>
        <w:t xml:space="preserve">Thouret, J. C., A. Murcia, N. </w:t>
      </w:r>
      <w:proofErr w:type="spellStart"/>
      <w:r w:rsidRPr="006F6FF4">
        <w:rPr>
          <w:rFonts w:ascii="Arial" w:hAnsi="Arial" w:cs="Arial"/>
          <w:color w:val="000000" w:themeColor="text1"/>
          <w:sz w:val="24"/>
          <w:szCs w:val="24"/>
        </w:rPr>
        <w:t>Vatin-Perignon</w:t>
      </w:r>
      <w:proofErr w:type="spellEnd"/>
      <w:r w:rsidRPr="006F6FF4">
        <w:rPr>
          <w:rFonts w:ascii="Arial" w:hAnsi="Arial" w:cs="Arial"/>
          <w:color w:val="000000" w:themeColor="text1"/>
          <w:sz w:val="24"/>
          <w:szCs w:val="24"/>
        </w:rPr>
        <w:t>, and R. Salinas</w:t>
      </w:r>
      <w:r w:rsidR="009D520B">
        <w:rPr>
          <w:rFonts w:ascii="Arial" w:hAnsi="Arial" w:cs="Arial"/>
          <w:color w:val="000000" w:themeColor="text1"/>
          <w:sz w:val="24"/>
          <w:szCs w:val="24"/>
        </w:rPr>
        <w:t>. (</w:t>
      </w:r>
      <w:r w:rsidR="006163A5" w:rsidRPr="006163A5">
        <w:rPr>
          <w:rFonts w:ascii="Arial" w:hAnsi="Arial" w:cs="Arial"/>
          <w:color w:val="000000" w:themeColor="text1"/>
          <w:sz w:val="24"/>
          <w:szCs w:val="24"/>
        </w:rPr>
        <w:t>1985</w:t>
      </w:r>
      <w:r w:rsidR="009D520B">
        <w:rPr>
          <w:rFonts w:ascii="Arial" w:hAnsi="Arial" w:cs="Arial"/>
          <w:color w:val="000000" w:themeColor="text1"/>
          <w:sz w:val="24"/>
          <w:szCs w:val="24"/>
        </w:rPr>
        <w:t>)</w:t>
      </w:r>
      <w:r w:rsidR="006163A5" w:rsidRPr="006163A5">
        <w:rPr>
          <w:rFonts w:ascii="Arial" w:hAnsi="Arial" w:cs="Arial"/>
          <w:color w:val="000000" w:themeColor="text1"/>
          <w:sz w:val="24"/>
          <w:szCs w:val="24"/>
        </w:rPr>
        <w:t xml:space="preserve">. </w:t>
      </w:r>
      <w:r w:rsidRPr="006F6FF4">
        <w:rPr>
          <w:rFonts w:ascii="Arial" w:hAnsi="Arial" w:cs="Arial"/>
          <w:color w:val="000000" w:themeColor="text1"/>
          <w:sz w:val="24"/>
          <w:szCs w:val="24"/>
        </w:rPr>
        <w:t xml:space="preserve">Cronoestratigrafía </w:t>
      </w:r>
      <w:proofErr w:type="spellStart"/>
      <w:r w:rsidRPr="006F6FF4">
        <w:rPr>
          <w:rFonts w:ascii="Arial" w:hAnsi="Arial" w:cs="Arial"/>
          <w:color w:val="000000" w:themeColor="text1"/>
          <w:sz w:val="24"/>
          <w:szCs w:val="24"/>
        </w:rPr>
        <w:t>medianta</w:t>
      </w:r>
      <w:proofErr w:type="spellEnd"/>
      <w:r w:rsidRPr="006F6FF4">
        <w:rPr>
          <w:rFonts w:ascii="Arial" w:hAnsi="Arial" w:cs="Arial"/>
          <w:color w:val="000000" w:themeColor="text1"/>
          <w:sz w:val="24"/>
          <w:szCs w:val="24"/>
        </w:rPr>
        <w:t xml:space="preserve"> dataciones K/Ar y C-14 de los volcanes compuestos del Complejo Ruiz-Tolima y aspectos </w:t>
      </w:r>
      <w:proofErr w:type="spellStart"/>
      <w:r w:rsidRPr="006F6FF4">
        <w:rPr>
          <w:rFonts w:ascii="Arial" w:hAnsi="Arial" w:cs="Arial"/>
          <w:color w:val="000000" w:themeColor="text1"/>
          <w:sz w:val="24"/>
          <w:szCs w:val="24"/>
        </w:rPr>
        <w:t>volcano</w:t>
      </w:r>
      <w:proofErr w:type="spellEnd"/>
      <w:r w:rsidRPr="006F6FF4">
        <w:rPr>
          <w:rFonts w:ascii="Arial" w:hAnsi="Arial" w:cs="Arial"/>
          <w:color w:val="000000" w:themeColor="text1"/>
          <w:sz w:val="24"/>
          <w:szCs w:val="24"/>
        </w:rPr>
        <w:t>-estructurales del Nevado del Ruiz, p. 292-452. I</w:t>
      </w:r>
      <w:r w:rsidR="00B54AF2" w:rsidRPr="006F6FF4">
        <w:rPr>
          <w:rFonts w:ascii="Arial" w:hAnsi="Arial" w:cs="Arial"/>
          <w:color w:val="000000" w:themeColor="text1"/>
          <w:sz w:val="24"/>
          <w:szCs w:val="24"/>
        </w:rPr>
        <w:t>ngeominas</w:t>
      </w:r>
      <w:r w:rsidRPr="006F6FF4">
        <w:rPr>
          <w:rFonts w:ascii="Arial" w:hAnsi="Arial" w:cs="Arial"/>
          <w:color w:val="000000" w:themeColor="text1"/>
          <w:sz w:val="24"/>
          <w:szCs w:val="24"/>
        </w:rPr>
        <w:t xml:space="preserve"> </w:t>
      </w:r>
      <w:r w:rsidRPr="006F6FF4">
        <w:rPr>
          <w:rFonts w:ascii="Arial" w:hAnsi="Arial" w:cs="Arial"/>
          <w:color w:val="000000" w:themeColor="text1"/>
          <w:sz w:val="24"/>
          <w:szCs w:val="24"/>
        </w:rPr>
        <w:lastRenderedPageBreak/>
        <w:t xml:space="preserve">and University of </w:t>
      </w:r>
      <w:proofErr w:type="spellStart"/>
      <w:r w:rsidRPr="006F6FF4">
        <w:rPr>
          <w:rFonts w:ascii="Arial" w:hAnsi="Arial" w:cs="Arial"/>
          <w:color w:val="000000" w:themeColor="text1"/>
          <w:sz w:val="24"/>
          <w:szCs w:val="24"/>
        </w:rPr>
        <w:t>Grenoble</w:t>
      </w:r>
      <w:proofErr w:type="spellEnd"/>
      <w:r w:rsidRPr="006F6FF4">
        <w:rPr>
          <w:rFonts w:ascii="Arial" w:hAnsi="Arial" w:cs="Arial"/>
          <w:color w:val="000000" w:themeColor="text1"/>
          <w:sz w:val="24"/>
          <w:szCs w:val="24"/>
        </w:rPr>
        <w:t xml:space="preserve">, Sexto Congreso Latino Americano de Geología, Medellin, Colombia, </w:t>
      </w:r>
      <w:proofErr w:type="spellStart"/>
      <w:r w:rsidR="00B54AF2">
        <w:rPr>
          <w:rFonts w:ascii="Arial" w:hAnsi="Arial" w:cs="Arial"/>
          <w:color w:val="000000" w:themeColor="text1"/>
          <w:sz w:val="24"/>
          <w:szCs w:val="24"/>
        </w:rPr>
        <w:t>o</w:t>
      </w:r>
      <w:r w:rsidRPr="006F6FF4">
        <w:rPr>
          <w:rFonts w:ascii="Arial" w:hAnsi="Arial" w:cs="Arial"/>
          <w:color w:val="000000" w:themeColor="text1"/>
          <w:sz w:val="24"/>
          <w:szCs w:val="24"/>
        </w:rPr>
        <w:t>ctober</w:t>
      </w:r>
      <w:proofErr w:type="spellEnd"/>
      <w:r w:rsidRPr="006F6FF4">
        <w:rPr>
          <w:rFonts w:ascii="Arial" w:hAnsi="Arial" w:cs="Arial"/>
          <w:color w:val="000000" w:themeColor="text1"/>
          <w:sz w:val="24"/>
          <w:szCs w:val="24"/>
        </w:rPr>
        <w:t xml:space="preserve"> 1985.</w:t>
      </w:r>
    </w:p>
    <w:p w14:paraId="7FF35D20" w14:textId="4542D172" w:rsidR="00460A35" w:rsidRPr="006163A5" w:rsidRDefault="00460A35" w:rsidP="006163A5">
      <w:pPr>
        <w:spacing w:line="480" w:lineRule="auto"/>
        <w:jc w:val="both"/>
        <w:rPr>
          <w:rFonts w:ascii="Arial" w:hAnsi="Arial" w:cs="Arial"/>
          <w:color w:val="000000" w:themeColor="text1"/>
          <w:sz w:val="24"/>
          <w:szCs w:val="24"/>
        </w:rPr>
      </w:pPr>
      <w:r w:rsidRPr="006163A5">
        <w:rPr>
          <w:rFonts w:ascii="Arial" w:hAnsi="Arial" w:cs="Arial"/>
          <w:color w:val="000000" w:themeColor="text1"/>
          <w:sz w:val="24"/>
          <w:szCs w:val="24"/>
        </w:rPr>
        <w:t xml:space="preserve">Universidad </w:t>
      </w:r>
      <w:proofErr w:type="spellStart"/>
      <w:r w:rsidRPr="006163A5">
        <w:rPr>
          <w:rFonts w:ascii="Arial" w:hAnsi="Arial" w:cs="Arial"/>
          <w:color w:val="000000" w:themeColor="text1"/>
          <w:sz w:val="24"/>
          <w:szCs w:val="24"/>
        </w:rPr>
        <w:t>Surcolombiana</w:t>
      </w:r>
      <w:proofErr w:type="spellEnd"/>
      <w:r w:rsidRPr="006163A5">
        <w:rPr>
          <w:rFonts w:ascii="Arial" w:hAnsi="Arial" w:cs="Arial"/>
          <w:color w:val="000000" w:themeColor="text1"/>
          <w:sz w:val="24"/>
          <w:szCs w:val="24"/>
        </w:rPr>
        <w:t xml:space="preserve"> (USCO). (2005). Convenio Interadministrativo No 1071-200 de 2005, Gobernación del Huila- CAM-USCO. </w:t>
      </w:r>
    </w:p>
    <w:p w14:paraId="23D8424D" w14:textId="15E533A9" w:rsidR="006163A5" w:rsidRPr="006163A5" w:rsidRDefault="00460A35" w:rsidP="006163A5">
      <w:pPr>
        <w:spacing w:line="480" w:lineRule="auto"/>
        <w:jc w:val="both"/>
        <w:rPr>
          <w:rFonts w:ascii="Arial" w:hAnsi="Arial" w:cs="Arial"/>
          <w:color w:val="000000" w:themeColor="text1"/>
          <w:sz w:val="24"/>
          <w:szCs w:val="24"/>
        </w:rPr>
      </w:pPr>
      <w:r w:rsidRPr="006163A5">
        <w:rPr>
          <w:rFonts w:ascii="Arial" w:hAnsi="Arial" w:cs="Arial"/>
          <w:color w:val="000000" w:themeColor="text1"/>
          <w:sz w:val="24"/>
          <w:szCs w:val="24"/>
        </w:rPr>
        <w:t xml:space="preserve">Van Wambeke. </w:t>
      </w:r>
      <w:r w:rsidR="000556C2">
        <w:rPr>
          <w:rFonts w:ascii="Arial" w:hAnsi="Arial" w:cs="Arial"/>
          <w:color w:val="000000" w:themeColor="text1"/>
          <w:sz w:val="24"/>
          <w:szCs w:val="24"/>
        </w:rPr>
        <w:t>(</w:t>
      </w:r>
      <w:r w:rsidRPr="006163A5">
        <w:rPr>
          <w:rFonts w:ascii="Arial" w:hAnsi="Arial" w:cs="Arial"/>
          <w:color w:val="000000" w:themeColor="text1"/>
          <w:sz w:val="24"/>
          <w:szCs w:val="24"/>
        </w:rPr>
        <w:t>1991</w:t>
      </w:r>
      <w:r w:rsidR="000556C2">
        <w:rPr>
          <w:rFonts w:ascii="Arial" w:hAnsi="Arial" w:cs="Arial"/>
          <w:color w:val="000000" w:themeColor="text1"/>
          <w:sz w:val="24"/>
          <w:szCs w:val="24"/>
        </w:rPr>
        <w:t>)</w:t>
      </w:r>
      <w:r w:rsidRPr="006163A5">
        <w:rPr>
          <w:rFonts w:ascii="Arial" w:hAnsi="Arial" w:cs="Arial"/>
          <w:color w:val="000000" w:themeColor="text1"/>
          <w:sz w:val="24"/>
          <w:szCs w:val="24"/>
        </w:rPr>
        <w:t>.</w:t>
      </w:r>
      <w:r w:rsidR="006163A5" w:rsidRPr="006163A5">
        <w:rPr>
          <w:rFonts w:ascii="Arial" w:hAnsi="Arial" w:cs="Arial"/>
          <w:color w:val="000000" w:themeColor="text1"/>
          <w:sz w:val="24"/>
          <w:szCs w:val="24"/>
        </w:rPr>
        <w:t xml:space="preserve"> Soils of the </w:t>
      </w:r>
      <w:proofErr w:type="spellStart"/>
      <w:r w:rsidR="006163A5" w:rsidRPr="006163A5">
        <w:rPr>
          <w:rFonts w:ascii="Arial" w:hAnsi="Arial" w:cs="Arial"/>
          <w:color w:val="000000" w:themeColor="text1"/>
          <w:sz w:val="24"/>
          <w:szCs w:val="24"/>
        </w:rPr>
        <w:t>Tropics</w:t>
      </w:r>
      <w:proofErr w:type="spellEnd"/>
      <w:r w:rsidR="006163A5" w:rsidRPr="006163A5">
        <w:rPr>
          <w:rFonts w:ascii="Arial" w:hAnsi="Arial" w:cs="Arial"/>
          <w:color w:val="000000" w:themeColor="text1"/>
          <w:sz w:val="24"/>
          <w:szCs w:val="24"/>
        </w:rPr>
        <w:t xml:space="preserve">: </w:t>
      </w:r>
      <w:proofErr w:type="spellStart"/>
      <w:r w:rsidR="006163A5" w:rsidRPr="006163A5">
        <w:rPr>
          <w:rFonts w:ascii="Arial" w:hAnsi="Arial" w:cs="Arial"/>
          <w:color w:val="000000" w:themeColor="text1"/>
          <w:sz w:val="24"/>
          <w:szCs w:val="24"/>
        </w:rPr>
        <w:t>properties</w:t>
      </w:r>
      <w:proofErr w:type="spellEnd"/>
      <w:r w:rsidR="006163A5" w:rsidRPr="006163A5">
        <w:rPr>
          <w:rFonts w:ascii="Arial" w:hAnsi="Arial" w:cs="Arial"/>
          <w:color w:val="000000" w:themeColor="text1"/>
          <w:sz w:val="24"/>
          <w:szCs w:val="24"/>
        </w:rPr>
        <w:t xml:space="preserve"> and </w:t>
      </w:r>
      <w:proofErr w:type="spellStart"/>
      <w:r w:rsidR="006163A5" w:rsidRPr="006163A5">
        <w:rPr>
          <w:rFonts w:ascii="Arial" w:hAnsi="Arial" w:cs="Arial"/>
          <w:color w:val="000000" w:themeColor="text1"/>
          <w:sz w:val="24"/>
          <w:szCs w:val="24"/>
        </w:rPr>
        <w:t>appraisal</w:t>
      </w:r>
      <w:proofErr w:type="spellEnd"/>
      <w:r w:rsidR="006163A5" w:rsidRPr="006163A5">
        <w:rPr>
          <w:rFonts w:ascii="Arial" w:hAnsi="Arial" w:cs="Arial"/>
          <w:color w:val="000000" w:themeColor="text1"/>
          <w:sz w:val="24"/>
          <w:szCs w:val="24"/>
        </w:rPr>
        <w:t xml:space="preserve">, McGraw Hill, Inc., USA. </w:t>
      </w:r>
    </w:p>
    <w:p w14:paraId="3C82AFA7" w14:textId="7D886DA6" w:rsidR="00334E1B" w:rsidRPr="001D1B96" w:rsidRDefault="009D7317" w:rsidP="00460A35">
      <w:pPr>
        <w:spacing w:line="480" w:lineRule="auto"/>
        <w:jc w:val="both"/>
        <w:rPr>
          <w:rFonts w:ascii="Arial" w:hAnsi="Arial" w:cs="Arial"/>
          <w:color w:val="000000" w:themeColor="text1"/>
          <w:sz w:val="24"/>
          <w:szCs w:val="24"/>
        </w:rPr>
      </w:pPr>
      <w:r w:rsidRPr="009D7317">
        <w:rPr>
          <w:rFonts w:ascii="Arial" w:hAnsi="Arial" w:cs="Arial"/>
          <w:color w:val="000000" w:themeColor="text1"/>
          <w:sz w:val="24"/>
          <w:szCs w:val="24"/>
        </w:rPr>
        <w:t xml:space="preserve">Young A. </w:t>
      </w:r>
      <w:r w:rsidR="000556C2">
        <w:rPr>
          <w:rFonts w:ascii="Arial" w:hAnsi="Arial" w:cs="Arial"/>
          <w:color w:val="000000" w:themeColor="text1"/>
          <w:sz w:val="24"/>
          <w:szCs w:val="24"/>
        </w:rPr>
        <w:t>(</w:t>
      </w:r>
      <w:r w:rsidRPr="009D7317">
        <w:rPr>
          <w:rFonts w:ascii="Arial" w:hAnsi="Arial" w:cs="Arial"/>
          <w:color w:val="000000" w:themeColor="text1"/>
          <w:sz w:val="24"/>
          <w:szCs w:val="24"/>
        </w:rPr>
        <w:t>1976</w:t>
      </w:r>
      <w:r w:rsidR="000556C2">
        <w:rPr>
          <w:rFonts w:ascii="Arial" w:hAnsi="Arial" w:cs="Arial"/>
          <w:color w:val="000000" w:themeColor="text1"/>
          <w:sz w:val="24"/>
          <w:szCs w:val="24"/>
        </w:rPr>
        <w:t>)</w:t>
      </w:r>
      <w:r w:rsidRPr="009D7317">
        <w:rPr>
          <w:rFonts w:ascii="Arial" w:hAnsi="Arial" w:cs="Arial"/>
          <w:color w:val="000000" w:themeColor="text1"/>
          <w:sz w:val="24"/>
          <w:szCs w:val="24"/>
        </w:rPr>
        <w:t>. Tropical soils and soil survey, Cambridge University Press, Cambridge</w:t>
      </w:r>
      <w:r w:rsidR="00DD5C88">
        <w:rPr>
          <w:rFonts w:ascii="Arial" w:hAnsi="Arial" w:cs="Arial"/>
          <w:color w:val="000000" w:themeColor="text1"/>
          <w:sz w:val="24"/>
          <w:szCs w:val="24"/>
        </w:rPr>
        <w:t xml:space="preserve">. </w:t>
      </w:r>
    </w:p>
    <w:sectPr w:rsidR="00334E1B" w:rsidRPr="001D1B96" w:rsidSect="00333DAB">
      <w:headerReference w:type="default" r:id="rId22"/>
      <w:footerReference w:type="default" r:id="rId23"/>
      <w:pgSz w:w="11906" w:h="16838"/>
      <w:pgMar w:top="1418" w:right="1416" w:bottom="1418" w:left="1418" w:header="0" w:footer="72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42FEC" w16cid:durableId="1EF07918"/>
  <w16cid:commentId w16cid:paraId="3B791606" w16cid:durableId="1EF1F063"/>
  <w16cid:commentId w16cid:paraId="051C67C9" w16cid:durableId="1EF225C9"/>
  <w16cid:commentId w16cid:paraId="060CC584" w16cid:durableId="1EF22BE8"/>
  <w16cid:commentId w16cid:paraId="0F8BB617" w16cid:durableId="1EF25F1C"/>
  <w16cid:commentId w16cid:paraId="7589E9C1" w16cid:durableId="1EF26FD2"/>
  <w16cid:commentId w16cid:paraId="25A13BEF" w16cid:durableId="1EF27519"/>
  <w16cid:commentId w16cid:paraId="74E56F13" w16cid:durableId="1EF2756E"/>
  <w16cid:commentId w16cid:paraId="73AE2A37" w16cid:durableId="1EF30F6A"/>
  <w16cid:commentId w16cid:paraId="73C2D136" w16cid:durableId="1EF31266"/>
  <w16cid:commentId w16cid:paraId="31118C77" w16cid:durableId="1EF31390"/>
  <w16cid:commentId w16cid:paraId="422A9CB6" w16cid:durableId="1EF314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DD3FA" w14:textId="77777777" w:rsidR="00D57AE8" w:rsidRDefault="00D57AE8">
      <w:r>
        <w:separator/>
      </w:r>
    </w:p>
  </w:endnote>
  <w:endnote w:type="continuationSeparator" w:id="0">
    <w:p w14:paraId="6FF23810" w14:textId="77777777" w:rsidR="00D57AE8" w:rsidRDefault="00D5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roid Sans Fallback">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85133"/>
      <w:docPartObj>
        <w:docPartGallery w:val="Page Numbers (Bottom of Page)"/>
        <w:docPartUnique/>
      </w:docPartObj>
    </w:sdtPr>
    <w:sdtContent>
      <w:p w14:paraId="00540335" w14:textId="333BAD3C" w:rsidR="00E309ED" w:rsidRDefault="00E309ED">
        <w:pPr>
          <w:pStyle w:val="Piedepgina"/>
          <w:jc w:val="right"/>
        </w:pPr>
        <w:r>
          <w:fldChar w:fldCharType="begin"/>
        </w:r>
        <w:r>
          <w:instrText>PAGE</w:instrText>
        </w:r>
        <w:r>
          <w:fldChar w:fldCharType="separate"/>
        </w:r>
        <w:r w:rsidR="005C2942">
          <w:rPr>
            <w:noProof/>
          </w:rPr>
          <w:t>18</w:t>
        </w:r>
        <w:r>
          <w:fldChar w:fldCharType="end"/>
        </w:r>
      </w:p>
    </w:sdtContent>
  </w:sdt>
  <w:p w14:paraId="320BBE21" w14:textId="77777777" w:rsidR="00E309ED" w:rsidRDefault="00E30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188978"/>
      <w:docPartObj>
        <w:docPartGallery w:val="Page Numbers (Bottom of Page)"/>
        <w:docPartUnique/>
      </w:docPartObj>
    </w:sdtPr>
    <w:sdtContent>
      <w:p w14:paraId="6A349910" w14:textId="13A85A6B" w:rsidR="00E309ED" w:rsidRDefault="00E309ED">
        <w:pPr>
          <w:pStyle w:val="Piedepgina"/>
          <w:jc w:val="right"/>
        </w:pPr>
        <w:r>
          <w:fldChar w:fldCharType="begin"/>
        </w:r>
        <w:r>
          <w:instrText>PAGE</w:instrText>
        </w:r>
        <w:r>
          <w:fldChar w:fldCharType="separate"/>
        </w:r>
        <w:r w:rsidR="005C2942">
          <w:rPr>
            <w:noProof/>
          </w:rPr>
          <w:t>19</w:t>
        </w:r>
        <w:r>
          <w:fldChar w:fldCharType="end"/>
        </w:r>
      </w:p>
    </w:sdtContent>
  </w:sdt>
  <w:p w14:paraId="7EE0D94B" w14:textId="77777777" w:rsidR="00E309ED" w:rsidRDefault="00E309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645341"/>
      <w:docPartObj>
        <w:docPartGallery w:val="Page Numbers (Bottom of Page)"/>
        <w:docPartUnique/>
      </w:docPartObj>
    </w:sdtPr>
    <w:sdtContent>
      <w:p w14:paraId="68F1ABCF" w14:textId="18C2761E" w:rsidR="00E309ED" w:rsidRDefault="00E309ED">
        <w:pPr>
          <w:pStyle w:val="Piedepgina"/>
          <w:jc w:val="right"/>
        </w:pPr>
        <w:r>
          <w:fldChar w:fldCharType="begin"/>
        </w:r>
        <w:r>
          <w:instrText>PAGE</w:instrText>
        </w:r>
        <w:r>
          <w:fldChar w:fldCharType="separate"/>
        </w:r>
        <w:r w:rsidR="005C2942">
          <w:rPr>
            <w:noProof/>
          </w:rPr>
          <w:t>20</w:t>
        </w:r>
        <w:r>
          <w:fldChar w:fldCharType="end"/>
        </w:r>
      </w:p>
    </w:sdtContent>
  </w:sdt>
  <w:p w14:paraId="1A590622" w14:textId="77777777" w:rsidR="00E309ED" w:rsidRDefault="00E309E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387846"/>
      <w:docPartObj>
        <w:docPartGallery w:val="Page Numbers (Bottom of Page)"/>
        <w:docPartUnique/>
      </w:docPartObj>
    </w:sdtPr>
    <w:sdtContent>
      <w:p w14:paraId="5C3EB628" w14:textId="311E8862" w:rsidR="00E309ED" w:rsidRDefault="00E309ED">
        <w:pPr>
          <w:pStyle w:val="Piedepgina"/>
          <w:jc w:val="right"/>
        </w:pPr>
        <w:r>
          <w:fldChar w:fldCharType="begin"/>
        </w:r>
        <w:r>
          <w:instrText>PAGE</w:instrText>
        </w:r>
        <w:r>
          <w:fldChar w:fldCharType="separate"/>
        </w:r>
        <w:r w:rsidR="005C2942">
          <w:rPr>
            <w:noProof/>
          </w:rPr>
          <w:t>26</w:t>
        </w:r>
        <w:r>
          <w:fldChar w:fldCharType="end"/>
        </w:r>
      </w:p>
    </w:sdtContent>
  </w:sdt>
  <w:p w14:paraId="6CDF080D" w14:textId="77777777" w:rsidR="00E309ED" w:rsidRDefault="00E309ED">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031258"/>
      <w:docPartObj>
        <w:docPartGallery w:val="Page Numbers (Bottom of Page)"/>
        <w:docPartUnique/>
      </w:docPartObj>
    </w:sdtPr>
    <w:sdtContent>
      <w:p w14:paraId="3D241D48" w14:textId="042779CE" w:rsidR="00E309ED" w:rsidRDefault="00E309ED">
        <w:pPr>
          <w:pStyle w:val="Piedepgina"/>
          <w:jc w:val="right"/>
        </w:pPr>
        <w:r>
          <w:fldChar w:fldCharType="begin"/>
        </w:r>
        <w:r>
          <w:instrText>PAGE</w:instrText>
        </w:r>
        <w:r>
          <w:fldChar w:fldCharType="separate"/>
        </w:r>
        <w:r w:rsidR="005C2942">
          <w:rPr>
            <w:noProof/>
          </w:rPr>
          <w:t>27</w:t>
        </w:r>
        <w:r>
          <w:fldChar w:fldCharType="end"/>
        </w:r>
      </w:p>
    </w:sdtContent>
  </w:sdt>
  <w:p w14:paraId="2D841AB7" w14:textId="77777777" w:rsidR="00E309ED" w:rsidRDefault="00E309ED">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541258"/>
      <w:docPartObj>
        <w:docPartGallery w:val="Page Numbers (Bottom of Page)"/>
        <w:docPartUnique/>
      </w:docPartObj>
    </w:sdtPr>
    <w:sdtContent>
      <w:p w14:paraId="133047D5" w14:textId="77777777" w:rsidR="00E309ED" w:rsidRDefault="00E309ED">
        <w:pPr>
          <w:pStyle w:val="Piedepgina"/>
          <w:jc w:val="right"/>
        </w:pPr>
        <w:r>
          <w:fldChar w:fldCharType="begin"/>
        </w:r>
        <w:r>
          <w:instrText>PAGE</w:instrText>
        </w:r>
        <w:r>
          <w:fldChar w:fldCharType="separate"/>
        </w:r>
        <w:r w:rsidR="005C2942">
          <w:rPr>
            <w:noProof/>
          </w:rPr>
          <w:t>34</w:t>
        </w:r>
        <w:r>
          <w:fldChar w:fldCharType="end"/>
        </w:r>
      </w:p>
    </w:sdtContent>
  </w:sdt>
  <w:p w14:paraId="3E407492" w14:textId="77777777" w:rsidR="00E309ED" w:rsidRDefault="00E309ED">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276408"/>
      <w:docPartObj>
        <w:docPartGallery w:val="Page Numbers (Bottom of Page)"/>
        <w:docPartUnique/>
      </w:docPartObj>
    </w:sdtPr>
    <w:sdtContent>
      <w:p w14:paraId="28002810" w14:textId="201417ED" w:rsidR="00E309ED" w:rsidRDefault="00E309ED">
        <w:pPr>
          <w:pStyle w:val="Piedepgina"/>
          <w:jc w:val="right"/>
        </w:pPr>
        <w:r>
          <w:fldChar w:fldCharType="begin"/>
        </w:r>
        <w:r>
          <w:instrText>PAGE</w:instrText>
        </w:r>
        <w:r>
          <w:fldChar w:fldCharType="separate"/>
        </w:r>
        <w:r w:rsidR="005C2942">
          <w:rPr>
            <w:noProof/>
          </w:rPr>
          <w:t>35</w:t>
        </w:r>
        <w:r>
          <w:fldChar w:fldCharType="end"/>
        </w:r>
      </w:p>
    </w:sdtContent>
  </w:sdt>
  <w:p w14:paraId="290DBD63" w14:textId="77777777" w:rsidR="00E309ED" w:rsidRDefault="00E309ED">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572608"/>
      <w:docPartObj>
        <w:docPartGallery w:val="Page Numbers (Bottom of Page)"/>
        <w:docPartUnique/>
      </w:docPartObj>
    </w:sdtPr>
    <w:sdtContent>
      <w:p w14:paraId="27D8123A" w14:textId="6C2B35A9" w:rsidR="00E309ED" w:rsidRDefault="00E309ED">
        <w:pPr>
          <w:pStyle w:val="Piedepgina"/>
          <w:jc w:val="right"/>
        </w:pPr>
        <w:r>
          <w:fldChar w:fldCharType="begin"/>
        </w:r>
        <w:r>
          <w:instrText>PAGE   \* MERGEFORMAT</w:instrText>
        </w:r>
        <w:r>
          <w:fldChar w:fldCharType="separate"/>
        </w:r>
        <w:r w:rsidR="005C2942" w:rsidRPr="005C2942">
          <w:rPr>
            <w:noProof/>
            <w:lang w:val="es-ES"/>
          </w:rPr>
          <w:t>37</w:t>
        </w:r>
        <w:r>
          <w:fldChar w:fldCharType="end"/>
        </w:r>
      </w:p>
    </w:sdtContent>
  </w:sdt>
  <w:p w14:paraId="6DA9D8DD" w14:textId="312AF79E" w:rsidR="00E309ED" w:rsidRDefault="00E309ED" w:rsidP="009F5DBE">
    <w:pPr>
      <w:pStyle w:val="Piedepgina"/>
      <w:tabs>
        <w:tab w:val="clear" w:pos="4419"/>
        <w:tab w:val="clear" w:pos="8838"/>
        <w:tab w:val="left" w:pos="37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9BEFB" w14:textId="77777777" w:rsidR="00D57AE8" w:rsidRDefault="00D57AE8">
      <w:r>
        <w:separator/>
      </w:r>
    </w:p>
  </w:footnote>
  <w:footnote w:type="continuationSeparator" w:id="0">
    <w:p w14:paraId="7FDD03F4" w14:textId="77777777" w:rsidR="00D57AE8" w:rsidRDefault="00D57AE8">
      <w:r>
        <w:continuationSeparator/>
      </w:r>
    </w:p>
  </w:footnote>
  <w:footnote w:id="1">
    <w:p w14:paraId="1A75E587" w14:textId="77777777" w:rsidR="00E309ED" w:rsidRPr="00B82974" w:rsidRDefault="00E309ED" w:rsidP="004E7600">
      <w:pPr>
        <w:pStyle w:val="Predeterminado"/>
        <w:ind w:left="284" w:hanging="284"/>
        <w:jc w:val="both"/>
        <w:rPr>
          <w:rFonts w:ascii="Arial" w:hAnsi="Arial" w:cs="Arial"/>
          <w:sz w:val="16"/>
          <w:szCs w:val="16"/>
          <w:lang w:val="it-IT"/>
        </w:rPr>
      </w:pPr>
      <w:r w:rsidRPr="00B82974">
        <w:rPr>
          <w:rStyle w:val="FootnoteCharacters"/>
          <w:rFonts w:ascii="Arial" w:hAnsi="Arial" w:cs="Arial"/>
          <w:sz w:val="16"/>
          <w:szCs w:val="16"/>
          <w:vertAlign w:val="superscript"/>
        </w:rPr>
        <w:footnoteRef/>
      </w:r>
      <w:r w:rsidRPr="00B82974">
        <w:rPr>
          <w:rStyle w:val="FootnoteCharacters"/>
          <w:rFonts w:ascii="Arial" w:hAnsi="Arial" w:cs="Arial"/>
          <w:sz w:val="16"/>
          <w:szCs w:val="16"/>
          <w:vertAlign w:val="superscript"/>
        </w:rPr>
        <w:tab/>
      </w:r>
      <w:r w:rsidRPr="00B82974">
        <w:rPr>
          <w:rFonts w:ascii="Arial" w:hAnsi="Arial" w:cs="Arial"/>
          <w:sz w:val="16"/>
          <w:szCs w:val="16"/>
          <w:lang w:val="es-MX"/>
        </w:rPr>
        <w:t>Universidad de Antioquia. Medellín</w:t>
      </w:r>
      <w:r w:rsidRPr="00B82974">
        <w:rPr>
          <w:rFonts w:ascii="Arial" w:hAnsi="Arial" w:cs="Arial"/>
          <w:sz w:val="16"/>
          <w:szCs w:val="16"/>
          <w:lang w:val="it-IT"/>
        </w:rPr>
        <w:t xml:space="preserve">. E-mail: </w:t>
      </w:r>
      <w:r w:rsidRPr="00B82974">
        <w:rPr>
          <w:rStyle w:val="EnlacedeInternet"/>
          <w:rFonts w:ascii="Arial" w:hAnsi="Arial" w:cs="Arial"/>
          <w:color w:val="000000"/>
          <w:sz w:val="16"/>
          <w:szCs w:val="16"/>
          <w:u w:val="none"/>
          <w:lang w:val="it-IT" w:eastAsia="es-CO"/>
        </w:rPr>
        <w:t>maria.florez@udea.edu.co</w:t>
      </w:r>
    </w:p>
  </w:footnote>
  <w:footnote w:id="2">
    <w:p w14:paraId="37F333AD" w14:textId="77777777" w:rsidR="00E309ED" w:rsidRPr="00B82974" w:rsidRDefault="00E309ED" w:rsidP="004E7600">
      <w:pPr>
        <w:pStyle w:val="Predeterminado"/>
        <w:ind w:left="284" w:hanging="284"/>
        <w:jc w:val="both"/>
        <w:rPr>
          <w:rFonts w:ascii="Arial" w:hAnsi="Arial" w:cs="Arial"/>
          <w:sz w:val="16"/>
          <w:szCs w:val="16"/>
        </w:rPr>
      </w:pPr>
      <w:r w:rsidRPr="00B82974">
        <w:rPr>
          <w:rStyle w:val="FootnoteCharacters"/>
          <w:rFonts w:ascii="Arial" w:hAnsi="Arial" w:cs="Arial"/>
          <w:sz w:val="16"/>
          <w:szCs w:val="16"/>
          <w:vertAlign w:val="superscript"/>
        </w:rPr>
        <w:footnoteRef/>
      </w:r>
      <w:r w:rsidRPr="00B82974">
        <w:rPr>
          <w:rStyle w:val="FootnoteCharacters"/>
          <w:rFonts w:ascii="Arial" w:hAnsi="Arial" w:cs="Arial"/>
          <w:sz w:val="16"/>
          <w:szCs w:val="16"/>
          <w:vertAlign w:val="superscript"/>
        </w:rPr>
        <w:tab/>
      </w:r>
      <w:r w:rsidRPr="00B82974">
        <w:rPr>
          <w:rFonts w:ascii="Arial" w:hAnsi="Arial" w:cs="Arial"/>
          <w:sz w:val="16"/>
          <w:szCs w:val="16"/>
          <w:lang w:val="es-MX"/>
        </w:rPr>
        <w:t>Universidad Nacional de Colombia. Medellín. E-mail: lnparra@unal.edu.co</w:t>
      </w:r>
    </w:p>
  </w:footnote>
  <w:footnote w:id="3">
    <w:p w14:paraId="08124034" w14:textId="77777777" w:rsidR="00E309ED" w:rsidRPr="00B82974" w:rsidRDefault="00E309ED" w:rsidP="004E7600">
      <w:pPr>
        <w:pStyle w:val="Predeterminado"/>
        <w:ind w:left="284" w:hanging="284"/>
        <w:jc w:val="both"/>
        <w:rPr>
          <w:rFonts w:ascii="Arial" w:hAnsi="Arial" w:cs="Arial"/>
          <w:sz w:val="16"/>
          <w:szCs w:val="16"/>
        </w:rPr>
      </w:pPr>
      <w:r w:rsidRPr="00B82974">
        <w:rPr>
          <w:rStyle w:val="FootnoteCharacters"/>
          <w:rFonts w:ascii="Arial" w:hAnsi="Arial" w:cs="Arial"/>
          <w:sz w:val="16"/>
          <w:szCs w:val="16"/>
          <w:vertAlign w:val="superscript"/>
        </w:rPr>
        <w:footnoteRef/>
      </w:r>
      <w:r w:rsidRPr="00B82974">
        <w:rPr>
          <w:rStyle w:val="FootnoteCharacters"/>
          <w:rFonts w:ascii="Arial" w:hAnsi="Arial" w:cs="Arial"/>
          <w:sz w:val="16"/>
          <w:szCs w:val="16"/>
        </w:rPr>
        <w:tab/>
      </w:r>
      <w:r w:rsidRPr="00B82974">
        <w:rPr>
          <w:rFonts w:ascii="Arial" w:hAnsi="Arial" w:cs="Arial"/>
          <w:sz w:val="16"/>
          <w:szCs w:val="16"/>
          <w:lang w:val="es-MX"/>
        </w:rPr>
        <w:t>Universidad Nacional de Colombia. Medellín. E-mail: djaramal@unal.edu.co</w:t>
      </w:r>
    </w:p>
  </w:footnote>
  <w:footnote w:id="4">
    <w:p w14:paraId="3F35C1E3" w14:textId="47D4C359" w:rsidR="00E309ED" w:rsidRDefault="00E309ED" w:rsidP="004E7600">
      <w:pPr>
        <w:pStyle w:val="Predeterminado"/>
        <w:ind w:left="284" w:hanging="284"/>
        <w:jc w:val="both"/>
      </w:pPr>
      <w:r w:rsidRPr="00B82974">
        <w:rPr>
          <w:rStyle w:val="FootnoteCharacters"/>
          <w:rFonts w:ascii="Arial" w:hAnsi="Arial" w:cs="Arial"/>
          <w:sz w:val="16"/>
          <w:szCs w:val="16"/>
          <w:vertAlign w:val="superscript"/>
        </w:rPr>
        <w:footnoteRef/>
      </w:r>
      <w:r w:rsidRPr="00B82974">
        <w:rPr>
          <w:rStyle w:val="FootnoteCharacters"/>
          <w:rFonts w:ascii="Arial" w:hAnsi="Arial" w:cs="Arial"/>
          <w:sz w:val="16"/>
          <w:szCs w:val="16"/>
        </w:rPr>
        <w:tab/>
      </w:r>
      <w:r w:rsidRPr="00B82974">
        <w:rPr>
          <w:rFonts w:ascii="Arial" w:hAnsi="Arial" w:cs="Arial"/>
          <w:sz w:val="16"/>
          <w:szCs w:val="16"/>
          <w:lang w:val="es-MX"/>
        </w:rPr>
        <w:t>Gmas</w:t>
      </w:r>
      <w:r w:rsidRPr="00B82974">
        <w:rPr>
          <w:rFonts w:ascii="Arial" w:hAnsi="Arial" w:cs="Arial"/>
          <w:sz w:val="16"/>
          <w:szCs w:val="16"/>
          <w:vertAlign w:val="superscript"/>
          <w:lang w:val="es-MX"/>
        </w:rPr>
        <w:t>+</w:t>
      </w:r>
      <w:r w:rsidRPr="00B82974">
        <w:rPr>
          <w:rFonts w:ascii="Arial" w:hAnsi="Arial" w:cs="Arial"/>
          <w:sz w:val="16"/>
          <w:szCs w:val="16"/>
          <w:lang w:val="es-MX"/>
        </w:rPr>
        <w:t xml:space="preserve">. E-mail: </w:t>
      </w:r>
      <w:r>
        <w:rPr>
          <w:rFonts w:ascii="Arial" w:hAnsi="Arial" w:cs="Arial"/>
          <w:sz w:val="16"/>
          <w:szCs w:val="16"/>
          <w:lang w:val="es-MX"/>
        </w:rPr>
        <w:t>jjaramillo</w:t>
      </w:r>
      <w:r w:rsidRPr="00B82974">
        <w:rPr>
          <w:rFonts w:ascii="Arial" w:hAnsi="Arial" w:cs="Arial"/>
          <w:sz w:val="16"/>
          <w:szCs w:val="16"/>
          <w:lang w:val="es-MX"/>
        </w:rPr>
        <w:t>@gmaslab.com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00E2" w14:textId="77777777" w:rsidR="00E309ED" w:rsidRDefault="00E309ED">
    <w:pPr>
      <w:pStyle w:val="Encabezado"/>
    </w:pPr>
  </w:p>
  <w:p w14:paraId="3894B312" w14:textId="77777777" w:rsidR="00E309ED" w:rsidRDefault="00E309ED">
    <w:pPr>
      <w:pStyle w:val="Textoindependien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64C96" w14:textId="77777777" w:rsidR="00E309ED" w:rsidRDefault="00E309ED">
    <w:pPr>
      <w:pStyle w:val="Encabezado"/>
    </w:pPr>
  </w:p>
  <w:p w14:paraId="65E4EBE9" w14:textId="77777777" w:rsidR="00E309ED" w:rsidRDefault="00E309ED">
    <w:pPr>
      <w:pStyle w:val="Textoindependien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7438" w14:textId="77777777" w:rsidR="00E309ED" w:rsidRDefault="00E309ED">
    <w:pPr>
      <w:pStyle w:val="Encabezado"/>
    </w:pPr>
  </w:p>
  <w:p w14:paraId="5CD4476F" w14:textId="77777777" w:rsidR="00E309ED" w:rsidRDefault="00E309ED">
    <w:pPr>
      <w:pStyle w:val="Textoindependien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C10EA" w14:textId="77777777" w:rsidR="00E309ED" w:rsidRDefault="00E309ED">
    <w:pPr>
      <w:pStyle w:val="Encabezado"/>
    </w:pPr>
  </w:p>
  <w:p w14:paraId="1ED1D7B2" w14:textId="77777777" w:rsidR="00E309ED" w:rsidRDefault="00E309ED">
    <w:pPr>
      <w:pStyle w:val="Textoindependien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2BECF" w14:textId="77777777" w:rsidR="00E309ED" w:rsidRDefault="00E309ED">
    <w:pPr>
      <w:pStyle w:val="Encabezado"/>
    </w:pPr>
  </w:p>
  <w:p w14:paraId="35AEF30D" w14:textId="77777777" w:rsidR="00E309ED" w:rsidRDefault="00E309ED">
    <w:pPr>
      <w:pStyle w:val="Textoindependien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829B6" w14:textId="77777777" w:rsidR="00E309ED" w:rsidRDefault="00E309ED">
    <w:pPr>
      <w:pStyle w:val="Encabezado"/>
    </w:pPr>
  </w:p>
  <w:p w14:paraId="7A350806" w14:textId="77777777" w:rsidR="00E309ED" w:rsidRDefault="00E309ED">
    <w:pPr>
      <w:pStyle w:val="Textoindependien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C8C00" w14:textId="77777777" w:rsidR="00E309ED" w:rsidRDefault="00E309ED">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D0645" w14:textId="1DEDD210" w:rsidR="00E309ED" w:rsidRDefault="00E309ED">
    <w:pPr>
      <w:pStyle w:val="Encabezado"/>
    </w:pPr>
  </w:p>
  <w:p w14:paraId="47A078A5" w14:textId="03D445FD" w:rsidR="00E309ED" w:rsidRDefault="00E309ED" w:rsidP="00FD6FC2">
    <w:pPr>
      <w:pStyle w:val="Cuerpodetex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7" style="width:6.4pt;height:6.4pt" coordsize="" o:spt="100" o:bullet="t" adj="0,,0" path="" stroked="f">
        <v:stroke joinstyle="miter"/>
        <v:imagedata r:id="rId1" o:title=""/>
        <v:formulas/>
        <v:path o:connecttype="segments"/>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bullet"/>
      <w:pStyle w:val="Ttulo2"/>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DB34CD0"/>
    <w:multiLevelType w:val="hybridMultilevel"/>
    <w:tmpl w:val="034CFB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355595"/>
    <w:multiLevelType w:val="hybridMultilevel"/>
    <w:tmpl w:val="E1BEF5D6"/>
    <w:lvl w:ilvl="0" w:tplc="235E559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06A7F"/>
    <w:multiLevelType w:val="multilevel"/>
    <w:tmpl w:val="BC0E06EE"/>
    <w:lvl w:ilvl="0">
      <w:start w:val="1"/>
      <w:numFmt w:val="bullet"/>
      <w:lvlText w:val="•"/>
      <w:lvlPicBulletId w:val="0"/>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 w15:restartNumberingAfterBreak="0">
    <w:nsid w:val="1D9E72CD"/>
    <w:multiLevelType w:val="multilevel"/>
    <w:tmpl w:val="D3E0C9E2"/>
    <w:lvl w:ilvl="0">
      <w:start w:val="1"/>
      <w:numFmt w:val="lowerLetter"/>
      <w:lvlText w:val="%1."/>
      <w:lvlJc w:val="left"/>
      <w:pPr>
        <w:ind w:left="719" w:hanging="435"/>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08D68B9"/>
    <w:multiLevelType w:val="hybridMultilevel"/>
    <w:tmpl w:val="A9743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F428F5"/>
    <w:multiLevelType w:val="hybridMultilevel"/>
    <w:tmpl w:val="FBF6B5A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3D63BB"/>
    <w:multiLevelType w:val="multilevel"/>
    <w:tmpl w:val="76A6574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82008E7"/>
    <w:multiLevelType w:val="multilevel"/>
    <w:tmpl w:val="72FA4AD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CC463C"/>
    <w:multiLevelType w:val="hybridMultilevel"/>
    <w:tmpl w:val="0ACEC95E"/>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676882"/>
    <w:multiLevelType w:val="hybridMultilevel"/>
    <w:tmpl w:val="5C68948E"/>
    <w:lvl w:ilvl="0" w:tplc="7C5C716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857AD5"/>
    <w:multiLevelType w:val="hybridMultilevel"/>
    <w:tmpl w:val="1C4C0C14"/>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8B70BD"/>
    <w:multiLevelType w:val="hybridMultilevel"/>
    <w:tmpl w:val="03AEA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6953B5"/>
    <w:multiLevelType w:val="hybridMultilevel"/>
    <w:tmpl w:val="0D886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654323"/>
    <w:multiLevelType w:val="multilevel"/>
    <w:tmpl w:val="D4545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7691097"/>
    <w:multiLevelType w:val="hybridMultilevel"/>
    <w:tmpl w:val="3E3E1C0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0A44455"/>
    <w:multiLevelType w:val="hybridMultilevel"/>
    <w:tmpl w:val="6BCAAB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B75F43"/>
    <w:multiLevelType w:val="hybridMultilevel"/>
    <w:tmpl w:val="E54879D4"/>
    <w:lvl w:ilvl="0" w:tplc="CD5E046C">
      <w:start w:val="1"/>
      <w:numFmt w:val="bullet"/>
      <w:lvlText w:val="-"/>
      <w:lvlJc w:val="left"/>
      <w:pPr>
        <w:ind w:left="644" w:hanging="360"/>
      </w:pPr>
      <w:rPr>
        <w:rFonts w:ascii="Times New Roman" w:eastAsia="Times New Roman" w:hAnsi="Times New Roman"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0" w15:restartNumberingAfterBreak="0">
    <w:nsid w:val="650F4849"/>
    <w:multiLevelType w:val="hybridMultilevel"/>
    <w:tmpl w:val="B5CAA66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9F7B74"/>
    <w:multiLevelType w:val="hybridMultilevel"/>
    <w:tmpl w:val="EC0E8F9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A477687"/>
    <w:multiLevelType w:val="hybridMultilevel"/>
    <w:tmpl w:val="2D4876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350AAA"/>
    <w:multiLevelType w:val="hybridMultilevel"/>
    <w:tmpl w:val="833CF74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3D46930"/>
    <w:multiLevelType w:val="multilevel"/>
    <w:tmpl w:val="0A5E3A1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5" w15:restartNumberingAfterBreak="0">
    <w:nsid w:val="77C7575C"/>
    <w:multiLevelType w:val="hybridMultilevel"/>
    <w:tmpl w:val="55F030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BE6FD9"/>
    <w:multiLevelType w:val="hybridMultilevel"/>
    <w:tmpl w:val="2A401D1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D239BF"/>
    <w:multiLevelType w:val="hybridMultilevel"/>
    <w:tmpl w:val="10500BC6"/>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15:restartNumberingAfterBreak="0">
    <w:nsid w:val="7A612D28"/>
    <w:multiLevelType w:val="hybridMultilevel"/>
    <w:tmpl w:val="132E1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2"/>
  </w:num>
  <w:num w:numId="5">
    <w:abstractNumId w:val="12"/>
  </w:num>
  <w:num w:numId="6">
    <w:abstractNumId w:val="4"/>
  </w:num>
  <w:num w:numId="7">
    <w:abstractNumId w:val="28"/>
  </w:num>
  <w:num w:numId="8">
    <w:abstractNumId w:val="14"/>
  </w:num>
  <w:num w:numId="9">
    <w:abstractNumId w:val="11"/>
  </w:num>
  <w:num w:numId="10">
    <w:abstractNumId w:val="22"/>
  </w:num>
  <w:num w:numId="11">
    <w:abstractNumId w:val="27"/>
  </w:num>
  <w:num w:numId="12">
    <w:abstractNumId w:val="16"/>
  </w:num>
  <w:num w:numId="13">
    <w:abstractNumId w:val="19"/>
  </w:num>
  <w:num w:numId="14">
    <w:abstractNumId w:val="15"/>
  </w:num>
  <w:num w:numId="15">
    <w:abstractNumId w:val="6"/>
  </w:num>
  <w:num w:numId="16">
    <w:abstractNumId w:val="9"/>
  </w:num>
  <w:num w:numId="17">
    <w:abstractNumId w:val="5"/>
  </w:num>
  <w:num w:numId="18">
    <w:abstractNumId w:val="10"/>
  </w:num>
  <w:num w:numId="19">
    <w:abstractNumId w:val="3"/>
  </w:num>
  <w:num w:numId="20">
    <w:abstractNumId w:val="23"/>
  </w:num>
  <w:num w:numId="21">
    <w:abstractNumId w:val="25"/>
  </w:num>
  <w:num w:numId="22">
    <w:abstractNumId w:val="21"/>
  </w:num>
  <w:num w:numId="23">
    <w:abstractNumId w:val="18"/>
  </w:num>
  <w:num w:numId="24">
    <w:abstractNumId w:val="8"/>
  </w:num>
  <w:num w:numId="25">
    <w:abstractNumId w:val="13"/>
  </w:num>
  <w:num w:numId="26">
    <w:abstractNumId w:val="20"/>
  </w:num>
  <w:num w:numId="27">
    <w:abstractNumId w:val="17"/>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38"/>
    <w:rsid w:val="000011FF"/>
    <w:rsid w:val="00001BB5"/>
    <w:rsid w:val="00001FD2"/>
    <w:rsid w:val="00004F49"/>
    <w:rsid w:val="00005A75"/>
    <w:rsid w:val="00006F85"/>
    <w:rsid w:val="000116A0"/>
    <w:rsid w:val="000127E4"/>
    <w:rsid w:val="00013009"/>
    <w:rsid w:val="00013EFB"/>
    <w:rsid w:val="0001566F"/>
    <w:rsid w:val="000156BF"/>
    <w:rsid w:val="0001590B"/>
    <w:rsid w:val="000165E2"/>
    <w:rsid w:val="00016A77"/>
    <w:rsid w:val="00020B29"/>
    <w:rsid w:val="00021A88"/>
    <w:rsid w:val="00023887"/>
    <w:rsid w:val="000255AD"/>
    <w:rsid w:val="0002598D"/>
    <w:rsid w:val="000269B0"/>
    <w:rsid w:val="00030429"/>
    <w:rsid w:val="00030497"/>
    <w:rsid w:val="000319FE"/>
    <w:rsid w:val="000328E1"/>
    <w:rsid w:val="000334B1"/>
    <w:rsid w:val="00034307"/>
    <w:rsid w:val="00035FB6"/>
    <w:rsid w:val="00036AF1"/>
    <w:rsid w:val="00044F09"/>
    <w:rsid w:val="000479D0"/>
    <w:rsid w:val="00052947"/>
    <w:rsid w:val="000532FB"/>
    <w:rsid w:val="000556C2"/>
    <w:rsid w:val="000576B1"/>
    <w:rsid w:val="0006038F"/>
    <w:rsid w:val="00060F12"/>
    <w:rsid w:val="00061743"/>
    <w:rsid w:val="00062135"/>
    <w:rsid w:val="00062A7E"/>
    <w:rsid w:val="00063A16"/>
    <w:rsid w:val="00064971"/>
    <w:rsid w:val="00066BC3"/>
    <w:rsid w:val="00066C99"/>
    <w:rsid w:val="00070120"/>
    <w:rsid w:val="000711C8"/>
    <w:rsid w:val="00071AC6"/>
    <w:rsid w:val="00072039"/>
    <w:rsid w:val="000724CC"/>
    <w:rsid w:val="000732FF"/>
    <w:rsid w:val="000764EB"/>
    <w:rsid w:val="00081F7F"/>
    <w:rsid w:val="00084C4E"/>
    <w:rsid w:val="00090FC0"/>
    <w:rsid w:val="0009236B"/>
    <w:rsid w:val="0009314C"/>
    <w:rsid w:val="00094B3A"/>
    <w:rsid w:val="000A5D24"/>
    <w:rsid w:val="000A7B50"/>
    <w:rsid w:val="000B1D3B"/>
    <w:rsid w:val="000B25A5"/>
    <w:rsid w:val="000B3241"/>
    <w:rsid w:val="000B372C"/>
    <w:rsid w:val="000B5372"/>
    <w:rsid w:val="000B5452"/>
    <w:rsid w:val="000C119E"/>
    <w:rsid w:val="000C15DD"/>
    <w:rsid w:val="000C23C5"/>
    <w:rsid w:val="000C3123"/>
    <w:rsid w:val="000C4CF2"/>
    <w:rsid w:val="000C6011"/>
    <w:rsid w:val="000C622C"/>
    <w:rsid w:val="000C6E9F"/>
    <w:rsid w:val="000C7145"/>
    <w:rsid w:val="000D27F6"/>
    <w:rsid w:val="000D2977"/>
    <w:rsid w:val="000D45A6"/>
    <w:rsid w:val="000D61C9"/>
    <w:rsid w:val="000E04BF"/>
    <w:rsid w:val="000E164E"/>
    <w:rsid w:val="000E2FCD"/>
    <w:rsid w:val="000E5878"/>
    <w:rsid w:val="000F07DB"/>
    <w:rsid w:val="000F2B1C"/>
    <w:rsid w:val="000F3D94"/>
    <w:rsid w:val="001025C4"/>
    <w:rsid w:val="0010267E"/>
    <w:rsid w:val="0010437D"/>
    <w:rsid w:val="001047AF"/>
    <w:rsid w:val="00106255"/>
    <w:rsid w:val="0011094A"/>
    <w:rsid w:val="00111119"/>
    <w:rsid w:val="001147AF"/>
    <w:rsid w:val="00115F5A"/>
    <w:rsid w:val="00115F5B"/>
    <w:rsid w:val="00116709"/>
    <w:rsid w:val="001174EE"/>
    <w:rsid w:val="0012243B"/>
    <w:rsid w:val="00124016"/>
    <w:rsid w:val="00126566"/>
    <w:rsid w:val="00127BE7"/>
    <w:rsid w:val="001317AA"/>
    <w:rsid w:val="00132C6C"/>
    <w:rsid w:val="0013649D"/>
    <w:rsid w:val="001369E0"/>
    <w:rsid w:val="00136D39"/>
    <w:rsid w:val="001374F0"/>
    <w:rsid w:val="00137D66"/>
    <w:rsid w:val="00137DF2"/>
    <w:rsid w:val="00142176"/>
    <w:rsid w:val="0014412B"/>
    <w:rsid w:val="001444CA"/>
    <w:rsid w:val="00145842"/>
    <w:rsid w:val="00147A93"/>
    <w:rsid w:val="00151EA3"/>
    <w:rsid w:val="0015260B"/>
    <w:rsid w:val="00152A23"/>
    <w:rsid w:val="00156BBC"/>
    <w:rsid w:val="00157A9D"/>
    <w:rsid w:val="00157B53"/>
    <w:rsid w:val="00157D7F"/>
    <w:rsid w:val="001634F1"/>
    <w:rsid w:val="00163985"/>
    <w:rsid w:val="001641B5"/>
    <w:rsid w:val="00164F7E"/>
    <w:rsid w:val="00165EDC"/>
    <w:rsid w:val="00167DEF"/>
    <w:rsid w:val="00167F99"/>
    <w:rsid w:val="0017130F"/>
    <w:rsid w:val="00174120"/>
    <w:rsid w:val="001775AD"/>
    <w:rsid w:val="00181050"/>
    <w:rsid w:val="001810B1"/>
    <w:rsid w:val="00181232"/>
    <w:rsid w:val="00181346"/>
    <w:rsid w:val="001821AD"/>
    <w:rsid w:val="00182F4F"/>
    <w:rsid w:val="0018458B"/>
    <w:rsid w:val="001850D6"/>
    <w:rsid w:val="00186243"/>
    <w:rsid w:val="001863C5"/>
    <w:rsid w:val="001874F9"/>
    <w:rsid w:val="00187ECF"/>
    <w:rsid w:val="00192A88"/>
    <w:rsid w:val="00194BF0"/>
    <w:rsid w:val="00197B56"/>
    <w:rsid w:val="00197C8B"/>
    <w:rsid w:val="001A1F3A"/>
    <w:rsid w:val="001A2425"/>
    <w:rsid w:val="001A4066"/>
    <w:rsid w:val="001A5231"/>
    <w:rsid w:val="001A725C"/>
    <w:rsid w:val="001B486C"/>
    <w:rsid w:val="001B6AF2"/>
    <w:rsid w:val="001B6F5C"/>
    <w:rsid w:val="001C33AB"/>
    <w:rsid w:val="001C4C91"/>
    <w:rsid w:val="001C5037"/>
    <w:rsid w:val="001C538C"/>
    <w:rsid w:val="001C559E"/>
    <w:rsid w:val="001C7C12"/>
    <w:rsid w:val="001D0324"/>
    <w:rsid w:val="001D3B01"/>
    <w:rsid w:val="001D782B"/>
    <w:rsid w:val="001E2ACA"/>
    <w:rsid w:val="001E31BE"/>
    <w:rsid w:val="001E50C6"/>
    <w:rsid w:val="001E6645"/>
    <w:rsid w:val="001F0648"/>
    <w:rsid w:val="001F102E"/>
    <w:rsid w:val="001F36A3"/>
    <w:rsid w:val="001F3934"/>
    <w:rsid w:val="001F6058"/>
    <w:rsid w:val="00201A6C"/>
    <w:rsid w:val="00201F21"/>
    <w:rsid w:val="00202442"/>
    <w:rsid w:val="00202F64"/>
    <w:rsid w:val="002030F8"/>
    <w:rsid w:val="00206723"/>
    <w:rsid w:val="00211632"/>
    <w:rsid w:val="002142E2"/>
    <w:rsid w:val="0021458E"/>
    <w:rsid w:val="002147C2"/>
    <w:rsid w:val="00221D58"/>
    <w:rsid w:val="002226D0"/>
    <w:rsid w:val="00222E7A"/>
    <w:rsid w:val="00227B99"/>
    <w:rsid w:val="002327D7"/>
    <w:rsid w:val="00234133"/>
    <w:rsid w:val="00235A61"/>
    <w:rsid w:val="00235B31"/>
    <w:rsid w:val="002367E4"/>
    <w:rsid w:val="0023698C"/>
    <w:rsid w:val="002406DC"/>
    <w:rsid w:val="00240961"/>
    <w:rsid w:val="00241468"/>
    <w:rsid w:val="00241BF8"/>
    <w:rsid w:val="0024267E"/>
    <w:rsid w:val="00243A23"/>
    <w:rsid w:val="00243F19"/>
    <w:rsid w:val="00244318"/>
    <w:rsid w:val="00245375"/>
    <w:rsid w:val="00245643"/>
    <w:rsid w:val="0024670C"/>
    <w:rsid w:val="00247609"/>
    <w:rsid w:val="0025499C"/>
    <w:rsid w:val="00255512"/>
    <w:rsid w:val="00257045"/>
    <w:rsid w:val="00261214"/>
    <w:rsid w:val="00261737"/>
    <w:rsid w:val="002656DD"/>
    <w:rsid w:val="00266F21"/>
    <w:rsid w:val="002713E3"/>
    <w:rsid w:val="00271769"/>
    <w:rsid w:val="0027186A"/>
    <w:rsid w:val="002738F0"/>
    <w:rsid w:val="00273EAC"/>
    <w:rsid w:val="002753B7"/>
    <w:rsid w:val="00281089"/>
    <w:rsid w:val="00281218"/>
    <w:rsid w:val="00282915"/>
    <w:rsid w:val="002833A9"/>
    <w:rsid w:val="002845EA"/>
    <w:rsid w:val="00285236"/>
    <w:rsid w:val="002858B5"/>
    <w:rsid w:val="002921EB"/>
    <w:rsid w:val="00293F55"/>
    <w:rsid w:val="0029400D"/>
    <w:rsid w:val="00297A17"/>
    <w:rsid w:val="002A1DB5"/>
    <w:rsid w:val="002A5E06"/>
    <w:rsid w:val="002A68F8"/>
    <w:rsid w:val="002A6EA0"/>
    <w:rsid w:val="002A7EDB"/>
    <w:rsid w:val="002B06A9"/>
    <w:rsid w:val="002B1689"/>
    <w:rsid w:val="002B246D"/>
    <w:rsid w:val="002B637A"/>
    <w:rsid w:val="002B7AF8"/>
    <w:rsid w:val="002B7D43"/>
    <w:rsid w:val="002C2B48"/>
    <w:rsid w:val="002C4486"/>
    <w:rsid w:val="002C4CAA"/>
    <w:rsid w:val="002C4F5E"/>
    <w:rsid w:val="002C65B4"/>
    <w:rsid w:val="002C680E"/>
    <w:rsid w:val="002C73EF"/>
    <w:rsid w:val="002C7CED"/>
    <w:rsid w:val="002D0F3C"/>
    <w:rsid w:val="002D1482"/>
    <w:rsid w:val="002D53F8"/>
    <w:rsid w:val="002E27FB"/>
    <w:rsid w:val="002E3239"/>
    <w:rsid w:val="002E4C1C"/>
    <w:rsid w:val="002E5645"/>
    <w:rsid w:val="002E59A8"/>
    <w:rsid w:val="002E6138"/>
    <w:rsid w:val="002E6499"/>
    <w:rsid w:val="002E64AA"/>
    <w:rsid w:val="002F53D5"/>
    <w:rsid w:val="002F5A3E"/>
    <w:rsid w:val="002F7C40"/>
    <w:rsid w:val="00300DF5"/>
    <w:rsid w:val="00304F9A"/>
    <w:rsid w:val="00305914"/>
    <w:rsid w:val="00306605"/>
    <w:rsid w:val="00307823"/>
    <w:rsid w:val="00307B85"/>
    <w:rsid w:val="00310345"/>
    <w:rsid w:val="00322064"/>
    <w:rsid w:val="00323708"/>
    <w:rsid w:val="00325D78"/>
    <w:rsid w:val="00327581"/>
    <w:rsid w:val="00327A4E"/>
    <w:rsid w:val="00330B2C"/>
    <w:rsid w:val="003321BE"/>
    <w:rsid w:val="00332ABA"/>
    <w:rsid w:val="00332ECC"/>
    <w:rsid w:val="0033318F"/>
    <w:rsid w:val="003336FF"/>
    <w:rsid w:val="00333DAB"/>
    <w:rsid w:val="00334E1B"/>
    <w:rsid w:val="0033602E"/>
    <w:rsid w:val="00336F82"/>
    <w:rsid w:val="00340E40"/>
    <w:rsid w:val="003417A5"/>
    <w:rsid w:val="003443FE"/>
    <w:rsid w:val="003514D6"/>
    <w:rsid w:val="00351EF9"/>
    <w:rsid w:val="00352976"/>
    <w:rsid w:val="0035368D"/>
    <w:rsid w:val="00353CD5"/>
    <w:rsid w:val="00353F8D"/>
    <w:rsid w:val="00356744"/>
    <w:rsid w:val="00356BA5"/>
    <w:rsid w:val="003632DA"/>
    <w:rsid w:val="00364828"/>
    <w:rsid w:val="003674F3"/>
    <w:rsid w:val="003678C7"/>
    <w:rsid w:val="00367C7E"/>
    <w:rsid w:val="00371090"/>
    <w:rsid w:val="003716C6"/>
    <w:rsid w:val="003723C8"/>
    <w:rsid w:val="00372516"/>
    <w:rsid w:val="00372D0E"/>
    <w:rsid w:val="00374FC5"/>
    <w:rsid w:val="00376372"/>
    <w:rsid w:val="00386870"/>
    <w:rsid w:val="00386E6D"/>
    <w:rsid w:val="0039065B"/>
    <w:rsid w:val="00394C63"/>
    <w:rsid w:val="0039524A"/>
    <w:rsid w:val="0039553E"/>
    <w:rsid w:val="00395716"/>
    <w:rsid w:val="00396BE4"/>
    <w:rsid w:val="00396C6A"/>
    <w:rsid w:val="00397A0F"/>
    <w:rsid w:val="00397ED7"/>
    <w:rsid w:val="003A0E4E"/>
    <w:rsid w:val="003A160B"/>
    <w:rsid w:val="003A5B94"/>
    <w:rsid w:val="003A5C2C"/>
    <w:rsid w:val="003B0032"/>
    <w:rsid w:val="003B1175"/>
    <w:rsid w:val="003B1EB9"/>
    <w:rsid w:val="003B2162"/>
    <w:rsid w:val="003B375F"/>
    <w:rsid w:val="003B4846"/>
    <w:rsid w:val="003B55E5"/>
    <w:rsid w:val="003B65CD"/>
    <w:rsid w:val="003B75BA"/>
    <w:rsid w:val="003C1487"/>
    <w:rsid w:val="003C1E94"/>
    <w:rsid w:val="003C2B9D"/>
    <w:rsid w:val="003C3027"/>
    <w:rsid w:val="003C3EFD"/>
    <w:rsid w:val="003C4115"/>
    <w:rsid w:val="003C4172"/>
    <w:rsid w:val="003C6576"/>
    <w:rsid w:val="003C690A"/>
    <w:rsid w:val="003C6EE4"/>
    <w:rsid w:val="003D0527"/>
    <w:rsid w:val="003D15A1"/>
    <w:rsid w:val="003D4D7C"/>
    <w:rsid w:val="003E03A3"/>
    <w:rsid w:val="003E38F6"/>
    <w:rsid w:val="003E4124"/>
    <w:rsid w:val="003E5129"/>
    <w:rsid w:val="003E68FF"/>
    <w:rsid w:val="003E7E11"/>
    <w:rsid w:val="003F2AF3"/>
    <w:rsid w:val="003F2C87"/>
    <w:rsid w:val="003F4E6A"/>
    <w:rsid w:val="003F68D2"/>
    <w:rsid w:val="003F6DED"/>
    <w:rsid w:val="004027DF"/>
    <w:rsid w:val="00404E6D"/>
    <w:rsid w:val="00406583"/>
    <w:rsid w:val="00407072"/>
    <w:rsid w:val="00410649"/>
    <w:rsid w:val="004153A7"/>
    <w:rsid w:val="00416F2E"/>
    <w:rsid w:val="00417A88"/>
    <w:rsid w:val="004203D2"/>
    <w:rsid w:val="00420EDA"/>
    <w:rsid w:val="00421829"/>
    <w:rsid w:val="00425A7C"/>
    <w:rsid w:val="00426BF6"/>
    <w:rsid w:val="004300CB"/>
    <w:rsid w:val="004302B9"/>
    <w:rsid w:val="00430FBF"/>
    <w:rsid w:val="00432903"/>
    <w:rsid w:val="00434786"/>
    <w:rsid w:val="00434A04"/>
    <w:rsid w:val="00440C71"/>
    <w:rsid w:val="00440F87"/>
    <w:rsid w:val="00441236"/>
    <w:rsid w:val="004431A0"/>
    <w:rsid w:val="0044573D"/>
    <w:rsid w:val="0044627E"/>
    <w:rsid w:val="004478FA"/>
    <w:rsid w:val="00451287"/>
    <w:rsid w:val="00451648"/>
    <w:rsid w:val="00453C49"/>
    <w:rsid w:val="0045447B"/>
    <w:rsid w:val="0045566F"/>
    <w:rsid w:val="004571BC"/>
    <w:rsid w:val="004600AF"/>
    <w:rsid w:val="00460A35"/>
    <w:rsid w:val="00465B0D"/>
    <w:rsid w:val="00466988"/>
    <w:rsid w:val="004674D2"/>
    <w:rsid w:val="00470393"/>
    <w:rsid w:val="00471CCA"/>
    <w:rsid w:val="004736CE"/>
    <w:rsid w:val="004737E9"/>
    <w:rsid w:val="00475310"/>
    <w:rsid w:val="00477BCC"/>
    <w:rsid w:val="00481330"/>
    <w:rsid w:val="00483310"/>
    <w:rsid w:val="00483818"/>
    <w:rsid w:val="0048618A"/>
    <w:rsid w:val="0048627B"/>
    <w:rsid w:val="0048632D"/>
    <w:rsid w:val="00487FE9"/>
    <w:rsid w:val="00491F21"/>
    <w:rsid w:val="00492F5B"/>
    <w:rsid w:val="004940E0"/>
    <w:rsid w:val="00494170"/>
    <w:rsid w:val="004954AF"/>
    <w:rsid w:val="00497EAD"/>
    <w:rsid w:val="004A0DF7"/>
    <w:rsid w:val="004A0F89"/>
    <w:rsid w:val="004A1A62"/>
    <w:rsid w:val="004A1D12"/>
    <w:rsid w:val="004A47B1"/>
    <w:rsid w:val="004A75A1"/>
    <w:rsid w:val="004B2C01"/>
    <w:rsid w:val="004B485E"/>
    <w:rsid w:val="004B4E80"/>
    <w:rsid w:val="004B4F77"/>
    <w:rsid w:val="004B5609"/>
    <w:rsid w:val="004C1A9D"/>
    <w:rsid w:val="004C56D2"/>
    <w:rsid w:val="004D0D6B"/>
    <w:rsid w:val="004D0EE6"/>
    <w:rsid w:val="004D19C5"/>
    <w:rsid w:val="004D31FD"/>
    <w:rsid w:val="004D592A"/>
    <w:rsid w:val="004E56B6"/>
    <w:rsid w:val="004E66A0"/>
    <w:rsid w:val="004E7600"/>
    <w:rsid w:val="004F5B51"/>
    <w:rsid w:val="005005D5"/>
    <w:rsid w:val="005010ED"/>
    <w:rsid w:val="00503A10"/>
    <w:rsid w:val="00503E53"/>
    <w:rsid w:val="0050638D"/>
    <w:rsid w:val="005063B6"/>
    <w:rsid w:val="005066E8"/>
    <w:rsid w:val="00506D7E"/>
    <w:rsid w:val="00506F1C"/>
    <w:rsid w:val="005116BF"/>
    <w:rsid w:val="00513007"/>
    <w:rsid w:val="00514170"/>
    <w:rsid w:val="00517504"/>
    <w:rsid w:val="0052003E"/>
    <w:rsid w:val="00520B25"/>
    <w:rsid w:val="005210AC"/>
    <w:rsid w:val="0052197A"/>
    <w:rsid w:val="00521FFF"/>
    <w:rsid w:val="00522306"/>
    <w:rsid w:val="0052418A"/>
    <w:rsid w:val="00526544"/>
    <w:rsid w:val="005267D2"/>
    <w:rsid w:val="0052729A"/>
    <w:rsid w:val="005277BE"/>
    <w:rsid w:val="00530FAE"/>
    <w:rsid w:val="00531B44"/>
    <w:rsid w:val="0053229E"/>
    <w:rsid w:val="00532408"/>
    <w:rsid w:val="00534FE7"/>
    <w:rsid w:val="00537930"/>
    <w:rsid w:val="00541D5D"/>
    <w:rsid w:val="005426A3"/>
    <w:rsid w:val="00545288"/>
    <w:rsid w:val="00553632"/>
    <w:rsid w:val="0055378E"/>
    <w:rsid w:val="00553CC9"/>
    <w:rsid w:val="005573B3"/>
    <w:rsid w:val="005576ED"/>
    <w:rsid w:val="00557810"/>
    <w:rsid w:val="005601C0"/>
    <w:rsid w:val="005617B7"/>
    <w:rsid w:val="00562482"/>
    <w:rsid w:val="00564AD1"/>
    <w:rsid w:val="00564C0B"/>
    <w:rsid w:val="00571348"/>
    <w:rsid w:val="00571CAB"/>
    <w:rsid w:val="005728F4"/>
    <w:rsid w:val="00573D31"/>
    <w:rsid w:val="00575653"/>
    <w:rsid w:val="0057566C"/>
    <w:rsid w:val="0057795A"/>
    <w:rsid w:val="005836B2"/>
    <w:rsid w:val="00583D4B"/>
    <w:rsid w:val="00583E13"/>
    <w:rsid w:val="00585113"/>
    <w:rsid w:val="005864E2"/>
    <w:rsid w:val="00586C39"/>
    <w:rsid w:val="005905FB"/>
    <w:rsid w:val="00590895"/>
    <w:rsid w:val="00591F16"/>
    <w:rsid w:val="00592BAD"/>
    <w:rsid w:val="005933F1"/>
    <w:rsid w:val="00593E35"/>
    <w:rsid w:val="00595FFD"/>
    <w:rsid w:val="005A1996"/>
    <w:rsid w:val="005A2903"/>
    <w:rsid w:val="005A3165"/>
    <w:rsid w:val="005A44BD"/>
    <w:rsid w:val="005A501A"/>
    <w:rsid w:val="005A5297"/>
    <w:rsid w:val="005A6096"/>
    <w:rsid w:val="005B0F5A"/>
    <w:rsid w:val="005B13D4"/>
    <w:rsid w:val="005B31A9"/>
    <w:rsid w:val="005B5DCE"/>
    <w:rsid w:val="005C013F"/>
    <w:rsid w:val="005C2942"/>
    <w:rsid w:val="005C2A54"/>
    <w:rsid w:val="005C4AD4"/>
    <w:rsid w:val="005C5DA6"/>
    <w:rsid w:val="005C6351"/>
    <w:rsid w:val="005D3B70"/>
    <w:rsid w:val="005D728A"/>
    <w:rsid w:val="005E059C"/>
    <w:rsid w:val="005E446C"/>
    <w:rsid w:val="005E5300"/>
    <w:rsid w:val="005F0902"/>
    <w:rsid w:val="005F0BE8"/>
    <w:rsid w:val="005F13F6"/>
    <w:rsid w:val="005F1A6B"/>
    <w:rsid w:val="005F23C2"/>
    <w:rsid w:val="005F276B"/>
    <w:rsid w:val="005F29D7"/>
    <w:rsid w:val="005F33E4"/>
    <w:rsid w:val="005F4B86"/>
    <w:rsid w:val="005F5117"/>
    <w:rsid w:val="00606E2E"/>
    <w:rsid w:val="00607174"/>
    <w:rsid w:val="0061029C"/>
    <w:rsid w:val="006106FD"/>
    <w:rsid w:val="006163A5"/>
    <w:rsid w:val="006178E9"/>
    <w:rsid w:val="00621D1C"/>
    <w:rsid w:val="00622491"/>
    <w:rsid w:val="0062412B"/>
    <w:rsid w:val="00624585"/>
    <w:rsid w:val="006271E8"/>
    <w:rsid w:val="00630C61"/>
    <w:rsid w:val="00631EA0"/>
    <w:rsid w:val="00632F85"/>
    <w:rsid w:val="00634A0C"/>
    <w:rsid w:val="00635097"/>
    <w:rsid w:val="006360D8"/>
    <w:rsid w:val="00636E4D"/>
    <w:rsid w:val="0063769B"/>
    <w:rsid w:val="00642777"/>
    <w:rsid w:val="00646136"/>
    <w:rsid w:val="00646907"/>
    <w:rsid w:val="00651411"/>
    <w:rsid w:val="006519E1"/>
    <w:rsid w:val="006524BD"/>
    <w:rsid w:val="006540C2"/>
    <w:rsid w:val="00654D48"/>
    <w:rsid w:val="00655D04"/>
    <w:rsid w:val="00655E66"/>
    <w:rsid w:val="00656304"/>
    <w:rsid w:val="00656CED"/>
    <w:rsid w:val="0065792E"/>
    <w:rsid w:val="00657EF2"/>
    <w:rsid w:val="006628BE"/>
    <w:rsid w:val="00663545"/>
    <w:rsid w:val="00664DAE"/>
    <w:rsid w:val="00665E00"/>
    <w:rsid w:val="006738FD"/>
    <w:rsid w:val="00674464"/>
    <w:rsid w:val="006750E8"/>
    <w:rsid w:val="00675B0F"/>
    <w:rsid w:val="0067773C"/>
    <w:rsid w:val="00680151"/>
    <w:rsid w:val="00680C4F"/>
    <w:rsid w:val="00683272"/>
    <w:rsid w:val="006833F9"/>
    <w:rsid w:val="00684300"/>
    <w:rsid w:val="006869F9"/>
    <w:rsid w:val="00687D10"/>
    <w:rsid w:val="00690394"/>
    <w:rsid w:val="006918F3"/>
    <w:rsid w:val="00692E22"/>
    <w:rsid w:val="00693972"/>
    <w:rsid w:val="00693F52"/>
    <w:rsid w:val="00694026"/>
    <w:rsid w:val="006A0E6E"/>
    <w:rsid w:val="006A22A3"/>
    <w:rsid w:val="006A2A89"/>
    <w:rsid w:val="006A4481"/>
    <w:rsid w:val="006A4FE5"/>
    <w:rsid w:val="006A6EA5"/>
    <w:rsid w:val="006B024D"/>
    <w:rsid w:val="006B03D2"/>
    <w:rsid w:val="006B2126"/>
    <w:rsid w:val="006B38DD"/>
    <w:rsid w:val="006B4B6F"/>
    <w:rsid w:val="006B4FE4"/>
    <w:rsid w:val="006B534D"/>
    <w:rsid w:val="006C1573"/>
    <w:rsid w:val="006C2AE1"/>
    <w:rsid w:val="006C2E7B"/>
    <w:rsid w:val="006C4C33"/>
    <w:rsid w:val="006C54B7"/>
    <w:rsid w:val="006C73D6"/>
    <w:rsid w:val="006C7534"/>
    <w:rsid w:val="006D0C44"/>
    <w:rsid w:val="006D2347"/>
    <w:rsid w:val="006D2672"/>
    <w:rsid w:val="006D3C61"/>
    <w:rsid w:val="006D4053"/>
    <w:rsid w:val="006D75F3"/>
    <w:rsid w:val="006E455D"/>
    <w:rsid w:val="006E6B30"/>
    <w:rsid w:val="006E7131"/>
    <w:rsid w:val="006E7969"/>
    <w:rsid w:val="006F0E55"/>
    <w:rsid w:val="006F55FA"/>
    <w:rsid w:val="006F5A1F"/>
    <w:rsid w:val="006F6FF4"/>
    <w:rsid w:val="007003F4"/>
    <w:rsid w:val="00700F49"/>
    <w:rsid w:val="007017C4"/>
    <w:rsid w:val="0070210F"/>
    <w:rsid w:val="00703A23"/>
    <w:rsid w:val="007069CA"/>
    <w:rsid w:val="00706B44"/>
    <w:rsid w:val="00711CEC"/>
    <w:rsid w:val="00716040"/>
    <w:rsid w:val="00716CDA"/>
    <w:rsid w:val="007221F4"/>
    <w:rsid w:val="00722686"/>
    <w:rsid w:val="00724AF3"/>
    <w:rsid w:val="00724C6E"/>
    <w:rsid w:val="00725DB9"/>
    <w:rsid w:val="007266AE"/>
    <w:rsid w:val="00730ABA"/>
    <w:rsid w:val="007316C9"/>
    <w:rsid w:val="00732748"/>
    <w:rsid w:val="0073470D"/>
    <w:rsid w:val="00735923"/>
    <w:rsid w:val="00740ED1"/>
    <w:rsid w:val="00741999"/>
    <w:rsid w:val="00743CD3"/>
    <w:rsid w:val="007457D7"/>
    <w:rsid w:val="00750257"/>
    <w:rsid w:val="00751618"/>
    <w:rsid w:val="00752B83"/>
    <w:rsid w:val="00752FD8"/>
    <w:rsid w:val="007558A0"/>
    <w:rsid w:val="00755E88"/>
    <w:rsid w:val="00756549"/>
    <w:rsid w:val="00756C06"/>
    <w:rsid w:val="00757D68"/>
    <w:rsid w:val="0076053B"/>
    <w:rsid w:val="00762DA2"/>
    <w:rsid w:val="00764278"/>
    <w:rsid w:val="00766B7A"/>
    <w:rsid w:val="007670C2"/>
    <w:rsid w:val="00770A68"/>
    <w:rsid w:val="00771C53"/>
    <w:rsid w:val="00773797"/>
    <w:rsid w:val="00775F6B"/>
    <w:rsid w:val="00776AA9"/>
    <w:rsid w:val="00776CED"/>
    <w:rsid w:val="00777BE8"/>
    <w:rsid w:val="00780DDD"/>
    <w:rsid w:val="007810C5"/>
    <w:rsid w:val="00783A2E"/>
    <w:rsid w:val="00786507"/>
    <w:rsid w:val="00786B74"/>
    <w:rsid w:val="00786BF0"/>
    <w:rsid w:val="00786C16"/>
    <w:rsid w:val="00786DE8"/>
    <w:rsid w:val="00792B04"/>
    <w:rsid w:val="00793508"/>
    <w:rsid w:val="007936D1"/>
    <w:rsid w:val="00795B2B"/>
    <w:rsid w:val="00797172"/>
    <w:rsid w:val="007A0BEC"/>
    <w:rsid w:val="007A2A28"/>
    <w:rsid w:val="007A2B50"/>
    <w:rsid w:val="007A2B83"/>
    <w:rsid w:val="007A3EBD"/>
    <w:rsid w:val="007A43CE"/>
    <w:rsid w:val="007A5D0A"/>
    <w:rsid w:val="007A6C7C"/>
    <w:rsid w:val="007A7514"/>
    <w:rsid w:val="007B069C"/>
    <w:rsid w:val="007B0FC3"/>
    <w:rsid w:val="007B1509"/>
    <w:rsid w:val="007B1D6B"/>
    <w:rsid w:val="007B21AB"/>
    <w:rsid w:val="007B2301"/>
    <w:rsid w:val="007B61E3"/>
    <w:rsid w:val="007B663A"/>
    <w:rsid w:val="007B784A"/>
    <w:rsid w:val="007C0959"/>
    <w:rsid w:val="007C0EE0"/>
    <w:rsid w:val="007C11BB"/>
    <w:rsid w:val="007C2FC2"/>
    <w:rsid w:val="007C3ED6"/>
    <w:rsid w:val="007C44D2"/>
    <w:rsid w:val="007C6AD4"/>
    <w:rsid w:val="007C755B"/>
    <w:rsid w:val="007C7ED7"/>
    <w:rsid w:val="007C7FE7"/>
    <w:rsid w:val="007D078B"/>
    <w:rsid w:val="007D1BA7"/>
    <w:rsid w:val="007D1EF9"/>
    <w:rsid w:val="007D257F"/>
    <w:rsid w:val="007D2BA9"/>
    <w:rsid w:val="007D2E93"/>
    <w:rsid w:val="007D632C"/>
    <w:rsid w:val="007E081A"/>
    <w:rsid w:val="007E0862"/>
    <w:rsid w:val="007E170A"/>
    <w:rsid w:val="007E1A52"/>
    <w:rsid w:val="007E1BD4"/>
    <w:rsid w:val="007E1EAC"/>
    <w:rsid w:val="007E4142"/>
    <w:rsid w:val="007E41BB"/>
    <w:rsid w:val="007E41DD"/>
    <w:rsid w:val="007E4A8E"/>
    <w:rsid w:val="007E523E"/>
    <w:rsid w:val="007E5670"/>
    <w:rsid w:val="007E5A14"/>
    <w:rsid w:val="007E60D4"/>
    <w:rsid w:val="007E65A5"/>
    <w:rsid w:val="007F00CA"/>
    <w:rsid w:val="007F0652"/>
    <w:rsid w:val="007F1218"/>
    <w:rsid w:val="007F1D9D"/>
    <w:rsid w:val="007F2840"/>
    <w:rsid w:val="007F4A6E"/>
    <w:rsid w:val="007F6E24"/>
    <w:rsid w:val="008013AA"/>
    <w:rsid w:val="00801A20"/>
    <w:rsid w:val="00801E05"/>
    <w:rsid w:val="00803F23"/>
    <w:rsid w:val="00804D07"/>
    <w:rsid w:val="008051FC"/>
    <w:rsid w:val="0080552F"/>
    <w:rsid w:val="00805625"/>
    <w:rsid w:val="008057E7"/>
    <w:rsid w:val="008129CA"/>
    <w:rsid w:val="00813C89"/>
    <w:rsid w:val="00815D49"/>
    <w:rsid w:val="00817924"/>
    <w:rsid w:val="0082027B"/>
    <w:rsid w:val="008205D0"/>
    <w:rsid w:val="0082070C"/>
    <w:rsid w:val="00820BF7"/>
    <w:rsid w:val="00822BC8"/>
    <w:rsid w:val="008242A5"/>
    <w:rsid w:val="00824AFB"/>
    <w:rsid w:val="00825C11"/>
    <w:rsid w:val="00827419"/>
    <w:rsid w:val="0083105D"/>
    <w:rsid w:val="00831060"/>
    <w:rsid w:val="00835DC5"/>
    <w:rsid w:val="00837E15"/>
    <w:rsid w:val="00840C41"/>
    <w:rsid w:val="00842973"/>
    <w:rsid w:val="00844201"/>
    <w:rsid w:val="0084430D"/>
    <w:rsid w:val="0084626C"/>
    <w:rsid w:val="00847663"/>
    <w:rsid w:val="00851486"/>
    <w:rsid w:val="00852CB6"/>
    <w:rsid w:val="00852FA8"/>
    <w:rsid w:val="0085374C"/>
    <w:rsid w:val="008551B4"/>
    <w:rsid w:val="00856855"/>
    <w:rsid w:val="00860E3E"/>
    <w:rsid w:val="00866104"/>
    <w:rsid w:val="0086715E"/>
    <w:rsid w:val="008735FF"/>
    <w:rsid w:val="008748B0"/>
    <w:rsid w:val="00877C01"/>
    <w:rsid w:val="00880FB9"/>
    <w:rsid w:val="00882A9D"/>
    <w:rsid w:val="0088409D"/>
    <w:rsid w:val="00885330"/>
    <w:rsid w:val="00885FC0"/>
    <w:rsid w:val="0089030B"/>
    <w:rsid w:val="00890314"/>
    <w:rsid w:val="0089095B"/>
    <w:rsid w:val="008913B5"/>
    <w:rsid w:val="0089345D"/>
    <w:rsid w:val="00893504"/>
    <w:rsid w:val="00894313"/>
    <w:rsid w:val="00896640"/>
    <w:rsid w:val="008A2AF0"/>
    <w:rsid w:val="008A2C3F"/>
    <w:rsid w:val="008A3942"/>
    <w:rsid w:val="008A43EA"/>
    <w:rsid w:val="008A4524"/>
    <w:rsid w:val="008A46CA"/>
    <w:rsid w:val="008A7A98"/>
    <w:rsid w:val="008B0249"/>
    <w:rsid w:val="008B058D"/>
    <w:rsid w:val="008B2696"/>
    <w:rsid w:val="008B2C94"/>
    <w:rsid w:val="008B53FB"/>
    <w:rsid w:val="008B65EA"/>
    <w:rsid w:val="008B70BA"/>
    <w:rsid w:val="008B7E05"/>
    <w:rsid w:val="008B7E30"/>
    <w:rsid w:val="008C186B"/>
    <w:rsid w:val="008C485F"/>
    <w:rsid w:val="008C663B"/>
    <w:rsid w:val="008C6926"/>
    <w:rsid w:val="008D06F5"/>
    <w:rsid w:val="008D1932"/>
    <w:rsid w:val="008D1A71"/>
    <w:rsid w:val="008D30E3"/>
    <w:rsid w:val="008D3C33"/>
    <w:rsid w:val="008D4545"/>
    <w:rsid w:val="008D646B"/>
    <w:rsid w:val="008D7766"/>
    <w:rsid w:val="008D79AF"/>
    <w:rsid w:val="008E08C8"/>
    <w:rsid w:val="008E111D"/>
    <w:rsid w:val="008E18D3"/>
    <w:rsid w:val="008E2349"/>
    <w:rsid w:val="008E2442"/>
    <w:rsid w:val="008E2502"/>
    <w:rsid w:val="008E78AB"/>
    <w:rsid w:val="008F1C58"/>
    <w:rsid w:val="008F2699"/>
    <w:rsid w:val="008F5664"/>
    <w:rsid w:val="008F707E"/>
    <w:rsid w:val="009012B3"/>
    <w:rsid w:val="00901462"/>
    <w:rsid w:val="00901AA2"/>
    <w:rsid w:val="00902114"/>
    <w:rsid w:val="0090718D"/>
    <w:rsid w:val="009133C3"/>
    <w:rsid w:val="009133D6"/>
    <w:rsid w:val="00917840"/>
    <w:rsid w:val="00920A23"/>
    <w:rsid w:val="00922598"/>
    <w:rsid w:val="00922E21"/>
    <w:rsid w:val="0092349B"/>
    <w:rsid w:val="00923FF2"/>
    <w:rsid w:val="00924068"/>
    <w:rsid w:val="00925950"/>
    <w:rsid w:val="00926D44"/>
    <w:rsid w:val="009309D9"/>
    <w:rsid w:val="0093265D"/>
    <w:rsid w:val="009330EA"/>
    <w:rsid w:val="0093413B"/>
    <w:rsid w:val="0093439E"/>
    <w:rsid w:val="00934596"/>
    <w:rsid w:val="00936D36"/>
    <w:rsid w:val="00937259"/>
    <w:rsid w:val="00947938"/>
    <w:rsid w:val="0095073C"/>
    <w:rsid w:val="00952BC0"/>
    <w:rsid w:val="00953EC4"/>
    <w:rsid w:val="00955EF8"/>
    <w:rsid w:val="00956460"/>
    <w:rsid w:val="0096063D"/>
    <w:rsid w:val="0096130D"/>
    <w:rsid w:val="00961781"/>
    <w:rsid w:val="0096549B"/>
    <w:rsid w:val="00965B06"/>
    <w:rsid w:val="00974066"/>
    <w:rsid w:val="00974564"/>
    <w:rsid w:val="009800A0"/>
    <w:rsid w:val="009809FC"/>
    <w:rsid w:val="00980FC5"/>
    <w:rsid w:val="00981C27"/>
    <w:rsid w:val="00981E7C"/>
    <w:rsid w:val="0098262E"/>
    <w:rsid w:val="00982AF5"/>
    <w:rsid w:val="00984934"/>
    <w:rsid w:val="00985513"/>
    <w:rsid w:val="00985E41"/>
    <w:rsid w:val="009860AD"/>
    <w:rsid w:val="00987EB5"/>
    <w:rsid w:val="0099041A"/>
    <w:rsid w:val="00990D26"/>
    <w:rsid w:val="009919CD"/>
    <w:rsid w:val="00993F6E"/>
    <w:rsid w:val="00993F8B"/>
    <w:rsid w:val="00994E6A"/>
    <w:rsid w:val="0099502F"/>
    <w:rsid w:val="0099517A"/>
    <w:rsid w:val="009955EB"/>
    <w:rsid w:val="009957EE"/>
    <w:rsid w:val="009A0040"/>
    <w:rsid w:val="009A0860"/>
    <w:rsid w:val="009A231F"/>
    <w:rsid w:val="009A4B54"/>
    <w:rsid w:val="009A4CCE"/>
    <w:rsid w:val="009A58F9"/>
    <w:rsid w:val="009A795E"/>
    <w:rsid w:val="009A799D"/>
    <w:rsid w:val="009A79EF"/>
    <w:rsid w:val="009A7D97"/>
    <w:rsid w:val="009B09F9"/>
    <w:rsid w:val="009B1535"/>
    <w:rsid w:val="009B1780"/>
    <w:rsid w:val="009B1B11"/>
    <w:rsid w:val="009B4023"/>
    <w:rsid w:val="009B6209"/>
    <w:rsid w:val="009B6973"/>
    <w:rsid w:val="009B7215"/>
    <w:rsid w:val="009B7537"/>
    <w:rsid w:val="009B7883"/>
    <w:rsid w:val="009B7B91"/>
    <w:rsid w:val="009C3C60"/>
    <w:rsid w:val="009C4D1B"/>
    <w:rsid w:val="009C6DB5"/>
    <w:rsid w:val="009C7DFD"/>
    <w:rsid w:val="009D0406"/>
    <w:rsid w:val="009D520B"/>
    <w:rsid w:val="009D5AE7"/>
    <w:rsid w:val="009D6010"/>
    <w:rsid w:val="009D6373"/>
    <w:rsid w:val="009D7317"/>
    <w:rsid w:val="009E035D"/>
    <w:rsid w:val="009E128D"/>
    <w:rsid w:val="009E1587"/>
    <w:rsid w:val="009E2C59"/>
    <w:rsid w:val="009E2CBA"/>
    <w:rsid w:val="009E3148"/>
    <w:rsid w:val="009E377B"/>
    <w:rsid w:val="009E45ED"/>
    <w:rsid w:val="009E5999"/>
    <w:rsid w:val="009F00A6"/>
    <w:rsid w:val="009F08FD"/>
    <w:rsid w:val="009F1651"/>
    <w:rsid w:val="009F5DBE"/>
    <w:rsid w:val="009F6797"/>
    <w:rsid w:val="00A01021"/>
    <w:rsid w:val="00A02CD4"/>
    <w:rsid w:val="00A047B1"/>
    <w:rsid w:val="00A05AEE"/>
    <w:rsid w:val="00A0677F"/>
    <w:rsid w:val="00A07D39"/>
    <w:rsid w:val="00A116C6"/>
    <w:rsid w:val="00A129A5"/>
    <w:rsid w:val="00A1387F"/>
    <w:rsid w:val="00A13B46"/>
    <w:rsid w:val="00A15526"/>
    <w:rsid w:val="00A16D05"/>
    <w:rsid w:val="00A16E8B"/>
    <w:rsid w:val="00A17456"/>
    <w:rsid w:val="00A179AC"/>
    <w:rsid w:val="00A20A1B"/>
    <w:rsid w:val="00A21363"/>
    <w:rsid w:val="00A2224C"/>
    <w:rsid w:val="00A257DE"/>
    <w:rsid w:val="00A260DD"/>
    <w:rsid w:val="00A273C0"/>
    <w:rsid w:val="00A274A5"/>
    <w:rsid w:val="00A316AA"/>
    <w:rsid w:val="00A31A26"/>
    <w:rsid w:val="00A31F6B"/>
    <w:rsid w:val="00A34244"/>
    <w:rsid w:val="00A357FC"/>
    <w:rsid w:val="00A44510"/>
    <w:rsid w:val="00A45062"/>
    <w:rsid w:val="00A4528C"/>
    <w:rsid w:val="00A46F27"/>
    <w:rsid w:val="00A47370"/>
    <w:rsid w:val="00A53025"/>
    <w:rsid w:val="00A53589"/>
    <w:rsid w:val="00A54BAF"/>
    <w:rsid w:val="00A55DBE"/>
    <w:rsid w:val="00A57B79"/>
    <w:rsid w:val="00A57ED3"/>
    <w:rsid w:val="00A62ED3"/>
    <w:rsid w:val="00A658E8"/>
    <w:rsid w:val="00A660B6"/>
    <w:rsid w:val="00A70435"/>
    <w:rsid w:val="00A724F8"/>
    <w:rsid w:val="00A73112"/>
    <w:rsid w:val="00A74848"/>
    <w:rsid w:val="00A74A89"/>
    <w:rsid w:val="00A75DA6"/>
    <w:rsid w:val="00A76625"/>
    <w:rsid w:val="00A80A15"/>
    <w:rsid w:val="00A81155"/>
    <w:rsid w:val="00A821A3"/>
    <w:rsid w:val="00A824AB"/>
    <w:rsid w:val="00A830D4"/>
    <w:rsid w:val="00A8322A"/>
    <w:rsid w:val="00A85BFC"/>
    <w:rsid w:val="00A85FED"/>
    <w:rsid w:val="00A86D04"/>
    <w:rsid w:val="00A913FB"/>
    <w:rsid w:val="00AA2EC4"/>
    <w:rsid w:val="00AA55FC"/>
    <w:rsid w:val="00AA708C"/>
    <w:rsid w:val="00AA7A1A"/>
    <w:rsid w:val="00AB3CE1"/>
    <w:rsid w:val="00AB40E0"/>
    <w:rsid w:val="00AB5385"/>
    <w:rsid w:val="00AB7BA4"/>
    <w:rsid w:val="00AC15E4"/>
    <w:rsid w:val="00AC4D25"/>
    <w:rsid w:val="00AC64CF"/>
    <w:rsid w:val="00AC660E"/>
    <w:rsid w:val="00AC6873"/>
    <w:rsid w:val="00AC6CB5"/>
    <w:rsid w:val="00AC77FC"/>
    <w:rsid w:val="00AD5561"/>
    <w:rsid w:val="00AE0FF5"/>
    <w:rsid w:val="00AE2001"/>
    <w:rsid w:val="00AE4D43"/>
    <w:rsid w:val="00AE6B5F"/>
    <w:rsid w:val="00AE6EAE"/>
    <w:rsid w:val="00AF030D"/>
    <w:rsid w:val="00AF0705"/>
    <w:rsid w:val="00AF17CA"/>
    <w:rsid w:val="00AF2CAF"/>
    <w:rsid w:val="00AF2FA9"/>
    <w:rsid w:val="00AF354E"/>
    <w:rsid w:val="00AF4CBB"/>
    <w:rsid w:val="00AF5DFE"/>
    <w:rsid w:val="00AF62BE"/>
    <w:rsid w:val="00AF6A49"/>
    <w:rsid w:val="00AF79DB"/>
    <w:rsid w:val="00B02E97"/>
    <w:rsid w:val="00B054BB"/>
    <w:rsid w:val="00B0611D"/>
    <w:rsid w:val="00B06448"/>
    <w:rsid w:val="00B06712"/>
    <w:rsid w:val="00B07294"/>
    <w:rsid w:val="00B0763F"/>
    <w:rsid w:val="00B100A7"/>
    <w:rsid w:val="00B10A4A"/>
    <w:rsid w:val="00B10C96"/>
    <w:rsid w:val="00B15DE2"/>
    <w:rsid w:val="00B20B8B"/>
    <w:rsid w:val="00B215D8"/>
    <w:rsid w:val="00B21861"/>
    <w:rsid w:val="00B218E3"/>
    <w:rsid w:val="00B225A7"/>
    <w:rsid w:val="00B32CEA"/>
    <w:rsid w:val="00B33788"/>
    <w:rsid w:val="00B33DCB"/>
    <w:rsid w:val="00B349CB"/>
    <w:rsid w:val="00B34A60"/>
    <w:rsid w:val="00B42F53"/>
    <w:rsid w:val="00B43620"/>
    <w:rsid w:val="00B44EAF"/>
    <w:rsid w:val="00B46341"/>
    <w:rsid w:val="00B46F98"/>
    <w:rsid w:val="00B46FDE"/>
    <w:rsid w:val="00B47B47"/>
    <w:rsid w:val="00B53540"/>
    <w:rsid w:val="00B545E9"/>
    <w:rsid w:val="00B54AC7"/>
    <w:rsid w:val="00B54AF2"/>
    <w:rsid w:val="00B57D78"/>
    <w:rsid w:val="00B57ED0"/>
    <w:rsid w:val="00B60A95"/>
    <w:rsid w:val="00B60F37"/>
    <w:rsid w:val="00B61DDE"/>
    <w:rsid w:val="00B620C3"/>
    <w:rsid w:val="00B6541F"/>
    <w:rsid w:val="00B71897"/>
    <w:rsid w:val="00B71A9F"/>
    <w:rsid w:val="00B7574C"/>
    <w:rsid w:val="00B8019F"/>
    <w:rsid w:val="00B81C9F"/>
    <w:rsid w:val="00B84288"/>
    <w:rsid w:val="00B8672C"/>
    <w:rsid w:val="00B913B7"/>
    <w:rsid w:val="00B93650"/>
    <w:rsid w:val="00B936A7"/>
    <w:rsid w:val="00BA12A9"/>
    <w:rsid w:val="00BA2130"/>
    <w:rsid w:val="00BA2487"/>
    <w:rsid w:val="00BA271B"/>
    <w:rsid w:val="00BA4CD4"/>
    <w:rsid w:val="00BA68AE"/>
    <w:rsid w:val="00BB241A"/>
    <w:rsid w:val="00BB3919"/>
    <w:rsid w:val="00BB3BE4"/>
    <w:rsid w:val="00BB4E90"/>
    <w:rsid w:val="00BB5A27"/>
    <w:rsid w:val="00BB6A61"/>
    <w:rsid w:val="00BB6F50"/>
    <w:rsid w:val="00BC2E66"/>
    <w:rsid w:val="00BC3178"/>
    <w:rsid w:val="00BC57A2"/>
    <w:rsid w:val="00BC63B4"/>
    <w:rsid w:val="00BC696E"/>
    <w:rsid w:val="00BD02B5"/>
    <w:rsid w:val="00BD0E51"/>
    <w:rsid w:val="00BD105E"/>
    <w:rsid w:val="00BD1508"/>
    <w:rsid w:val="00BD1CDC"/>
    <w:rsid w:val="00BD5A2F"/>
    <w:rsid w:val="00BD63E5"/>
    <w:rsid w:val="00BD6648"/>
    <w:rsid w:val="00BD7030"/>
    <w:rsid w:val="00BE00B4"/>
    <w:rsid w:val="00BE0A3B"/>
    <w:rsid w:val="00BE14C3"/>
    <w:rsid w:val="00BE3921"/>
    <w:rsid w:val="00BE4884"/>
    <w:rsid w:val="00BE5956"/>
    <w:rsid w:val="00BE6188"/>
    <w:rsid w:val="00BE778B"/>
    <w:rsid w:val="00BF140E"/>
    <w:rsid w:val="00BF21D4"/>
    <w:rsid w:val="00BF2A3D"/>
    <w:rsid w:val="00BF7C6A"/>
    <w:rsid w:val="00C0065B"/>
    <w:rsid w:val="00C006DE"/>
    <w:rsid w:val="00C0532D"/>
    <w:rsid w:val="00C055E6"/>
    <w:rsid w:val="00C059A7"/>
    <w:rsid w:val="00C10109"/>
    <w:rsid w:val="00C122E3"/>
    <w:rsid w:val="00C131BF"/>
    <w:rsid w:val="00C13E8B"/>
    <w:rsid w:val="00C1449C"/>
    <w:rsid w:val="00C14D38"/>
    <w:rsid w:val="00C17326"/>
    <w:rsid w:val="00C173ED"/>
    <w:rsid w:val="00C1782F"/>
    <w:rsid w:val="00C200B2"/>
    <w:rsid w:val="00C205BA"/>
    <w:rsid w:val="00C20FD5"/>
    <w:rsid w:val="00C22737"/>
    <w:rsid w:val="00C22CD7"/>
    <w:rsid w:val="00C22FB4"/>
    <w:rsid w:val="00C24A03"/>
    <w:rsid w:val="00C25D99"/>
    <w:rsid w:val="00C2727E"/>
    <w:rsid w:val="00C27663"/>
    <w:rsid w:val="00C30A93"/>
    <w:rsid w:val="00C345D0"/>
    <w:rsid w:val="00C3566B"/>
    <w:rsid w:val="00C417FA"/>
    <w:rsid w:val="00C43D03"/>
    <w:rsid w:val="00C4413B"/>
    <w:rsid w:val="00C44DA4"/>
    <w:rsid w:val="00C46D1B"/>
    <w:rsid w:val="00C47E40"/>
    <w:rsid w:val="00C50552"/>
    <w:rsid w:val="00C5204B"/>
    <w:rsid w:val="00C552E9"/>
    <w:rsid w:val="00C56136"/>
    <w:rsid w:val="00C56FF1"/>
    <w:rsid w:val="00C57EDC"/>
    <w:rsid w:val="00C63621"/>
    <w:rsid w:val="00C63FCE"/>
    <w:rsid w:val="00C668E3"/>
    <w:rsid w:val="00C71B3F"/>
    <w:rsid w:val="00C71B9D"/>
    <w:rsid w:val="00C724CD"/>
    <w:rsid w:val="00C730A5"/>
    <w:rsid w:val="00C74154"/>
    <w:rsid w:val="00C75F46"/>
    <w:rsid w:val="00C829D3"/>
    <w:rsid w:val="00C834F8"/>
    <w:rsid w:val="00C83FEA"/>
    <w:rsid w:val="00C83FFF"/>
    <w:rsid w:val="00C840CF"/>
    <w:rsid w:val="00C8444E"/>
    <w:rsid w:val="00C908FF"/>
    <w:rsid w:val="00C911CC"/>
    <w:rsid w:val="00C91235"/>
    <w:rsid w:val="00C931B6"/>
    <w:rsid w:val="00C96D40"/>
    <w:rsid w:val="00C9792D"/>
    <w:rsid w:val="00C97DDC"/>
    <w:rsid w:val="00CA13E2"/>
    <w:rsid w:val="00CA549C"/>
    <w:rsid w:val="00CA794C"/>
    <w:rsid w:val="00CB004D"/>
    <w:rsid w:val="00CB05E9"/>
    <w:rsid w:val="00CB0E91"/>
    <w:rsid w:val="00CB1481"/>
    <w:rsid w:val="00CB2D1A"/>
    <w:rsid w:val="00CB5C26"/>
    <w:rsid w:val="00CB5D0D"/>
    <w:rsid w:val="00CC0843"/>
    <w:rsid w:val="00CC0E8D"/>
    <w:rsid w:val="00CC3175"/>
    <w:rsid w:val="00CC4A44"/>
    <w:rsid w:val="00CC50F9"/>
    <w:rsid w:val="00CD2089"/>
    <w:rsid w:val="00CD71C0"/>
    <w:rsid w:val="00CE0B71"/>
    <w:rsid w:val="00CE13AB"/>
    <w:rsid w:val="00CE2D9C"/>
    <w:rsid w:val="00CE3E89"/>
    <w:rsid w:val="00CE5684"/>
    <w:rsid w:val="00CE5A2C"/>
    <w:rsid w:val="00CE6251"/>
    <w:rsid w:val="00CE6CED"/>
    <w:rsid w:val="00CE6F1B"/>
    <w:rsid w:val="00CF09C1"/>
    <w:rsid w:val="00CF1981"/>
    <w:rsid w:val="00CF1B78"/>
    <w:rsid w:val="00CF2C0D"/>
    <w:rsid w:val="00CF34BA"/>
    <w:rsid w:val="00CF3AA0"/>
    <w:rsid w:val="00CF3BC2"/>
    <w:rsid w:val="00CF5D90"/>
    <w:rsid w:val="00D041C5"/>
    <w:rsid w:val="00D0557D"/>
    <w:rsid w:val="00D05A42"/>
    <w:rsid w:val="00D06967"/>
    <w:rsid w:val="00D072A6"/>
    <w:rsid w:val="00D14494"/>
    <w:rsid w:val="00D14A33"/>
    <w:rsid w:val="00D14AA7"/>
    <w:rsid w:val="00D14D2E"/>
    <w:rsid w:val="00D14FFB"/>
    <w:rsid w:val="00D167EF"/>
    <w:rsid w:val="00D20020"/>
    <w:rsid w:val="00D20CC8"/>
    <w:rsid w:val="00D2236B"/>
    <w:rsid w:val="00D235E9"/>
    <w:rsid w:val="00D23906"/>
    <w:rsid w:val="00D23C43"/>
    <w:rsid w:val="00D23DA5"/>
    <w:rsid w:val="00D252C0"/>
    <w:rsid w:val="00D2531F"/>
    <w:rsid w:val="00D26773"/>
    <w:rsid w:val="00D272B9"/>
    <w:rsid w:val="00D31A57"/>
    <w:rsid w:val="00D33410"/>
    <w:rsid w:val="00D408DB"/>
    <w:rsid w:val="00D4091D"/>
    <w:rsid w:val="00D42A8D"/>
    <w:rsid w:val="00D436DB"/>
    <w:rsid w:val="00D44793"/>
    <w:rsid w:val="00D4506F"/>
    <w:rsid w:val="00D458C1"/>
    <w:rsid w:val="00D45CFD"/>
    <w:rsid w:val="00D46E21"/>
    <w:rsid w:val="00D47262"/>
    <w:rsid w:val="00D472B5"/>
    <w:rsid w:val="00D47F57"/>
    <w:rsid w:val="00D51C9B"/>
    <w:rsid w:val="00D52A42"/>
    <w:rsid w:val="00D52F5F"/>
    <w:rsid w:val="00D55B5F"/>
    <w:rsid w:val="00D57AE8"/>
    <w:rsid w:val="00D60C35"/>
    <w:rsid w:val="00D6268B"/>
    <w:rsid w:val="00D62C48"/>
    <w:rsid w:val="00D63239"/>
    <w:rsid w:val="00D63353"/>
    <w:rsid w:val="00D672B1"/>
    <w:rsid w:val="00D67FAF"/>
    <w:rsid w:val="00D71C70"/>
    <w:rsid w:val="00D7262E"/>
    <w:rsid w:val="00D74E0B"/>
    <w:rsid w:val="00D74F55"/>
    <w:rsid w:val="00D75ADE"/>
    <w:rsid w:val="00D77EA1"/>
    <w:rsid w:val="00D81327"/>
    <w:rsid w:val="00D839B1"/>
    <w:rsid w:val="00D83CE6"/>
    <w:rsid w:val="00D84AF0"/>
    <w:rsid w:val="00D84C60"/>
    <w:rsid w:val="00D85824"/>
    <w:rsid w:val="00D865A1"/>
    <w:rsid w:val="00DA064A"/>
    <w:rsid w:val="00DA22DE"/>
    <w:rsid w:val="00DA6D7F"/>
    <w:rsid w:val="00DA73AC"/>
    <w:rsid w:val="00DB2386"/>
    <w:rsid w:val="00DB3976"/>
    <w:rsid w:val="00DB7BD1"/>
    <w:rsid w:val="00DB7BED"/>
    <w:rsid w:val="00DC709D"/>
    <w:rsid w:val="00DC7588"/>
    <w:rsid w:val="00DC7813"/>
    <w:rsid w:val="00DD0CD8"/>
    <w:rsid w:val="00DD1526"/>
    <w:rsid w:val="00DD25EE"/>
    <w:rsid w:val="00DD475C"/>
    <w:rsid w:val="00DD5A1F"/>
    <w:rsid w:val="00DD5C88"/>
    <w:rsid w:val="00DD5FD5"/>
    <w:rsid w:val="00DD6E67"/>
    <w:rsid w:val="00DE2A31"/>
    <w:rsid w:val="00DE673F"/>
    <w:rsid w:val="00DE71B4"/>
    <w:rsid w:val="00DF0903"/>
    <w:rsid w:val="00DF0AC0"/>
    <w:rsid w:val="00DF2037"/>
    <w:rsid w:val="00DF2482"/>
    <w:rsid w:val="00DF2805"/>
    <w:rsid w:val="00DF5BE8"/>
    <w:rsid w:val="00DF5CD7"/>
    <w:rsid w:val="00E03A88"/>
    <w:rsid w:val="00E03C49"/>
    <w:rsid w:val="00E050BD"/>
    <w:rsid w:val="00E05F1B"/>
    <w:rsid w:val="00E07193"/>
    <w:rsid w:val="00E107EE"/>
    <w:rsid w:val="00E11385"/>
    <w:rsid w:val="00E11D6F"/>
    <w:rsid w:val="00E11F15"/>
    <w:rsid w:val="00E136D7"/>
    <w:rsid w:val="00E1533E"/>
    <w:rsid w:val="00E16C14"/>
    <w:rsid w:val="00E21032"/>
    <w:rsid w:val="00E21946"/>
    <w:rsid w:val="00E21A06"/>
    <w:rsid w:val="00E22840"/>
    <w:rsid w:val="00E2284C"/>
    <w:rsid w:val="00E2426F"/>
    <w:rsid w:val="00E25411"/>
    <w:rsid w:val="00E309ED"/>
    <w:rsid w:val="00E34EDD"/>
    <w:rsid w:val="00E3567B"/>
    <w:rsid w:val="00E3691D"/>
    <w:rsid w:val="00E377A5"/>
    <w:rsid w:val="00E37AEA"/>
    <w:rsid w:val="00E41C4F"/>
    <w:rsid w:val="00E41CC9"/>
    <w:rsid w:val="00E425B3"/>
    <w:rsid w:val="00E42BFF"/>
    <w:rsid w:val="00E445D8"/>
    <w:rsid w:val="00E44BB5"/>
    <w:rsid w:val="00E44C8B"/>
    <w:rsid w:val="00E44F32"/>
    <w:rsid w:val="00E47CEE"/>
    <w:rsid w:val="00E50A84"/>
    <w:rsid w:val="00E5252D"/>
    <w:rsid w:val="00E540F4"/>
    <w:rsid w:val="00E541E9"/>
    <w:rsid w:val="00E55F7F"/>
    <w:rsid w:val="00E56439"/>
    <w:rsid w:val="00E601BE"/>
    <w:rsid w:val="00E610E5"/>
    <w:rsid w:val="00E6417A"/>
    <w:rsid w:val="00E668E5"/>
    <w:rsid w:val="00E70B43"/>
    <w:rsid w:val="00E7255E"/>
    <w:rsid w:val="00E74378"/>
    <w:rsid w:val="00E74509"/>
    <w:rsid w:val="00E76438"/>
    <w:rsid w:val="00E770F5"/>
    <w:rsid w:val="00E772F9"/>
    <w:rsid w:val="00E84A4A"/>
    <w:rsid w:val="00E906CA"/>
    <w:rsid w:val="00E96635"/>
    <w:rsid w:val="00E97119"/>
    <w:rsid w:val="00E97B56"/>
    <w:rsid w:val="00EA0754"/>
    <w:rsid w:val="00EA26B4"/>
    <w:rsid w:val="00EA3648"/>
    <w:rsid w:val="00EA4C2E"/>
    <w:rsid w:val="00EB2F34"/>
    <w:rsid w:val="00EB4734"/>
    <w:rsid w:val="00EB5239"/>
    <w:rsid w:val="00EB7A5E"/>
    <w:rsid w:val="00EC073E"/>
    <w:rsid w:val="00EC0D9A"/>
    <w:rsid w:val="00EC4A6D"/>
    <w:rsid w:val="00EC4BF4"/>
    <w:rsid w:val="00EC70A0"/>
    <w:rsid w:val="00ED2760"/>
    <w:rsid w:val="00EE048A"/>
    <w:rsid w:val="00EE119F"/>
    <w:rsid w:val="00EE342F"/>
    <w:rsid w:val="00EE3D33"/>
    <w:rsid w:val="00EF0F9A"/>
    <w:rsid w:val="00EF1A91"/>
    <w:rsid w:val="00EF3040"/>
    <w:rsid w:val="00EF32D9"/>
    <w:rsid w:val="00EF4F76"/>
    <w:rsid w:val="00EF5841"/>
    <w:rsid w:val="00F00AAB"/>
    <w:rsid w:val="00F01E81"/>
    <w:rsid w:val="00F0217A"/>
    <w:rsid w:val="00F0241B"/>
    <w:rsid w:val="00F029EF"/>
    <w:rsid w:val="00F02CB2"/>
    <w:rsid w:val="00F04A15"/>
    <w:rsid w:val="00F052A0"/>
    <w:rsid w:val="00F11DF6"/>
    <w:rsid w:val="00F12825"/>
    <w:rsid w:val="00F20A33"/>
    <w:rsid w:val="00F24DEB"/>
    <w:rsid w:val="00F25742"/>
    <w:rsid w:val="00F26F4D"/>
    <w:rsid w:val="00F30AAC"/>
    <w:rsid w:val="00F342F0"/>
    <w:rsid w:val="00F34E6B"/>
    <w:rsid w:val="00F35995"/>
    <w:rsid w:val="00F35A5C"/>
    <w:rsid w:val="00F35C19"/>
    <w:rsid w:val="00F37D6B"/>
    <w:rsid w:val="00F40C0C"/>
    <w:rsid w:val="00F41BD3"/>
    <w:rsid w:val="00F44793"/>
    <w:rsid w:val="00F464F9"/>
    <w:rsid w:val="00F46562"/>
    <w:rsid w:val="00F46622"/>
    <w:rsid w:val="00F50243"/>
    <w:rsid w:val="00F504E7"/>
    <w:rsid w:val="00F50B12"/>
    <w:rsid w:val="00F52514"/>
    <w:rsid w:val="00F52FB1"/>
    <w:rsid w:val="00F533AE"/>
    <w:rsid w:val="00F53702"/>
    <w:rsid w:val="00F540A6"/>
    <w:rsid w:val="00F543E5"/>
    <w:rsid w:val="00F60513"/>
    <w:rsid w:val="00F618A1"/>
    <w:rsid w:val="00F7340C"/>
    <w:rsid w:val="00F7353E"/>
    <w:rsid w:val="00F73634"/>
    <w:rsid w:val="00F743AE"/>
    <w:rsid w:val="00F74B42"/>
    <w:rsid w:val="00F7774D"/>
    <w:rsid w:val="00F77D54"/>
    <w:rsid w:val="00F77E42"/>
    <w:rsid w:val="00F80DD5"/>
    <w:rsid w:val="00F8120B"/>
    <w:rsid w:val="00F8238B"/>
    <w:rsid w:val="00F8250F"/>
    <w:rsid w:val="00F8367B"/>
    <w:rsid w:val="00F83E17"/>
    <w:rsid w:val="00F857A9"/>
    <w:rsid w:val="00F86780"/>
    <w:rsid w:val="00F9003B"/>
    <w:rsid w:val="00F929DA"/>
    <w:rsid w:val="00F95E62"/>
    <w:rsid w:val="00F95EAE"/>
    <w:rsid w:val="00F95FCA"/>
    <w:rsid w:val="00F97913"/>
    <w:rsid w:val="00F97C85"/>
    <w:rsid w:val="00F97E09"/>
    <w:rsid w:val="00FA06C8"/>
    <w:rsid w:val="00FA134E"/>
    <w:rsid w:val="00FA2A71"/>
    <w:rsid w:val="00FA43B8"/>
    <w:rsid w:val="00FA6912"/>
    <w:rsid w:val="00FA79CD"/>
    <w:rsid w:val="00FA7B47"/>
    <w:rsid w:val="00FB1CA2"/>
    <w:rsid w:val="00FB2482"/>
    <w:rsid w:val="00FB3455"/>
    <w:rsid w:val="00FB41DA"/>
    <w:rsid w:val="00FB5831"/>
    <w:rsid w:val="00FC0573"/>
    <w:rsid w:val="00FC05AF"/>
    <w:rsid w:val="00FC1C3A"/>
    <w:rsid w:val="00FC4631"/>
    <w:rsid w:val="00FC496A"/>
    <w:rsid w:val="00FC4D0B"/>
    <w:rsid w:val="00FD11F5"/>
    <w:rsid w:val="00FD22CF"/>
    <w:rsid w:val="00FD4E5B"/>
    <w:rsid w:val="00FD570A"/>
    <w:rsid w:val="00FD6FC2"/>
    <w:rsid w:val="00FE497E"/>
    <w:rsid w:val="00FE68B6"/>
    <w:rsid w:val="00FF0F7D"/>
    <w:rsid w:val="00FF2B0A"/>
    <w:rsid w:val="00FF35A0"/>
    <w:rsid w:val="00FF36B2"/>
    <w:rsid w:val="00FF466A"/>
    <w:rsid w:val="00FF5EF9"/>
    <w:rsid w:val="00FF6C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94AE0F"/>
  <w15:docId w15:val="{5BB8FD6B-2218-4ED5-9D6F-DB050326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52D"/>
    <w:pPr>
      <w:overflowPunct w:val="0"/>
      <w:autoSpaceDE w:val="0"/>
      <w:autoSpaceDN w:val="0"/>
      <w:adjustRightInd w:val="0"/>
      <w:textAlignment w:val="baseline"/>
    </w:pPr>
    <w:rPr>
      <w:rFonts w:ascii="Calibri" w:hAnsi="Calibri" w:cs="Calibri"/>
      <w:sz w:val="22"/>
      <w:szCs w:val="22"/>
    </w:rPr>
  </w:style>
  <w:style w:type="paragraph" w:styleId="Ttulo1">
    <w:name w:val="heading 1"/>
    <w:basedOn w:val="Normal"/>
    <w:next w:val="Normal"/>
    <w:qFormat/>
    <w:rsid w:val="00C44DA4"/>
    <w:pPr>
      <w:keepNext/>
      <w:spacing w:before="240" w:after="60"/>
      <w:outlineLvl w:val="0"/>
    </w:pPr>
    <w:rPr>
      <w:rFonts w:ascii="Arial" w:hAnsi="Arial" w:cs="Arial"/>
      <w:b/>
      <w:bCs/>
      <w:kern w:val="32"/>
      <w:sz w:val="32"/>
      <w:szCs w:val="32"/>
    </w:rPr>
  </w:style>
  <w:style w:type="paragraph" w:styleId="Ttulo2">
    <w:name w:val="heading 2"/>
    <w:basedOn w:val="Normal"/>
    <w:next w:val="Textoindependiente"/>
    <w:qFormat/>
    <w:rsid w:val="007A2A28"/>
    <w:pPr>
      <w:keepNext/>
      <w:numPr>
        <w:numId w:val="4"/>
      </w:numPr>
      <w:tabs>
        <w:tab w:val="left" w:pos="426"/>
      </w:tabs>
      <w:suppressAutoHyphens/>
      <w:overflowPunct/>
      <w:autoSpaceDE/>
      <w:autoSpaceDN/>
      <w:adjustRightInd/>
      <w:spacing w:line="100" w:lineRule="atLeast"/>
      <w:ind w:left="0" w:hanging="720"/>
      <w:jc w:val="both"/>
      <w:outlineLvl w:val="1"/>
    </w:pPr>
    <w:rPr>
      <w:rFonts w:ascii="Arial" w:eastAsia="MS Mincho" w:hAnsi="Arial" w:cs="Times New Roman"/>
      <w:b/>
      <w:color w:val="FF0000"/>
      <w:kern w:val="1"/>
      <w:sz w:val="24"/>
      <w:szCs w:val="20"/>
      <w:lang w:val="es-ES" w:eastAsia="es-ES"/>
    </w:rPr>
  </w:style>
  <w:style w:type="paragraph" w:styleId="Ttulo3">
    <w:name w:val="heading 3"/>
    <w:basedOn w:val="Normal"/>
    <w:next w:val="Normal"/>
    <w:link w:val="Ttulo3Car"/>
    <w:uiPriority w:val="9"/>
    <w:semiHidden/>
    <w:unhideWhenUsed/>
    <w:qFormat/>
    <w:rsid w:val="00DD5C8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A2A28"/>
    <w:pPr>
      <w:suppressAutoHyphens/>
      <w:overflowPunct/>
      <w:autoSpaceDE/>
      <w:autoSpaceDN/>
      <w:adjustRightInd/>
      <w:spacing w:after="120" w:line="100" w:lineRule="atLeast"/>
      <w:textAlignment w:val="auto"/>
    </w:pPr>
    <w:rPr>
      <w:rFonts w:eastAsia="Droid Sans Fallback"/>
      <w:color w:val="000000"/>
      <w:kern w:val="1"/>
      <w:sz w:val="24"/>
      <w:szCs w:val="24"/>
    </w:rPr>
  </w:style>
  <w:style w:type="paragraph" w:customStyle="1" w:styleId="Predeterminado">
    <w:name w:val="Predeterminado"/>
    <w:rsid w:val="005A501A"/>
    <w:pPr>
      <w:suppressAutoHyphens/>
      <w:overflowPunct w:val="0"/>
      <w:autoSpaceDE w:val="0"/>
      <w:autoSpaceDN w:val="0"/>
      <w:adjustRightInd w:val="0"/>
      <w:spacing w:line="100" w:lineRule="atLeast"/>
      <w:textAlignment w:val="baseline"/>
    </w:pPr>
    <w:rPr>
      <w:rFonts w:ascii="Calibri" w:hAnsi="Calibri" w:cs="Calibri"/>
      <w:color w:val="000000"/>
      <w:sz w:val="24"/>
      <w:szCs w:val="24"/>
    </w:rPr>
  </w:style>
  <w:style w:type="paragraph" w:customStyle="1" w:styleId="Encabezado2">
    <w:name w:val="Encabezado 2"/>
    <w:basedOn w:val="Predeterminado"/>
    <w:next w:val="Cuerpodetexto"/>
    <w:rsid w:val="005A501A"/>
    <w:pPr>
      <w:keepNext/>
      <w:tabs>
        <w:tab w:val="left" w:pos="426"/>
        <w:tab w:val="left" w:pos="720"/>
      </w:tabs>
      <w:ind w:hanging="720"/>
      <w:jc w:val="both"/>
    </w:pPr>
    <w:rPr>
      <w:rFonts w:ascii="Arial" w:hAnsi="Arial" w:cs="Arial"/>
      <w:b/>
      <w:bCs/>
      <w:color w:val="FF0000"/>
      <w:sz w:val="20"/>
      <w:szCs w:val="20"/>
      <w:lang w:val="es-ES"/>
    </w:rPr>
  </w:style>
  <w:style w:type="paragraph" w:customStyle="1" w:styleId="Cuerpodetexto">
    <w:name w:val="Cuerpo de texto"/>
    <w:basedOn w:val="Predeterminado"/>
    <w:rsid w:val="005A501A"/>
    <w:pPr>
      <w:spacing w:after="120"/>
    </w:pPr>
  </w:style>
  <w:style w:type="character" w:customStyle="1" w:styleId="Fuentedeprrafopredeter1">
    <w:name w:val="Fuente de párrafo predeter.1"/>
    <w:rsid w:val="005A501A"/>
  </w:style>
  <w:style w:type="character" w:customStyle="1" w:styleId="EnlacedeInternet">
    <w:name w:val="Enlace de Internet"/>
    <w:rsid w:val="005A501A"/>
    <w:rPr>
      <w:rFonts w:cs="Times New Roman"/>
      <w:color w:val="0000FF"/>
      <w:u w:val="single"/>
      <w:lang w:val="es-ES" w:eastAsia="x-none"/>
    </w:rPr>
  </w:style>
  <w:style w:type="character" w:customStyle="1" w:styleId="a">
    <w:name w:val="a"/>
    <w:rsid w:val="005A501A"/>
    <w:rPr>
      <w:rFonts w:cs="Times New Roman"/>
    </w:rPr>
  </w:style>
  <w:style w:type="character" w:customStyle="1" w:styleId="l7">
    <w:name w:val="l7"/>
    <w:rsid w:val="005A501A"/>
    <w:rPr>
      <w:rFonts w:cs="Times New Roman"/>
    </w:rPr>
  </w:style>
  <w:style w:type="character" w:customStyle="1" w:styleId="l6">
    <w:name w:val="l6"/>
    <w:rsid w:val="005A501A"/>
    <w:rPr>
      <w:rFonts w:cs="Times New Roman"/>
    </w:rPr>
  </w:style>
  <w:style w:type="character" w:customStyle="1" w:styleId="l8">
    <w:name w:val="l8"/>
    <w:rsid w:val="005A501A"/>
    <w:rPr>
      <w:rFonts w:cs="Times New Roman"/>
    </w:rPr>
  </w:style>
  <w:style w:type="character" w:customStyle="1" w:styleId="TextodegloboCar">
    <w:name w:val="Texto de globo Car"/>
    <w:rsid w:val="005A501A"/>
    <w:rPr>
      <w:rFonts w:ascii="Tahoma" w:hAnsi="Tahoma" w:cs="Tahoma"/>
      <w:sz w:val="16"/>
      <w:szCs w:val="16"/>
    </w:rPr>
  </w:style>
  <w:style w:type="character" w:customStyle="1" w:styleId="Textoindependiente2Car">
    <w:name w:val="Texto independiente 2 Car"/>
    <w:rsid w:val="005A501A"/>
    <w:rPr>
      <w:rFonts w:ascii="Times New Roman" w:hAnsi="Times New Roman" w:cs="Times New Roman"/>
      <w:sz w:val="24"/>
      <w:szCs w:val="24"/>
    </w:rPr>
  </w:style>
  <w:style w:type="character" w:customStyle="1" w:styleId="HTMLconformatoprevioCar">
    <w:name w:val="HTML con formato previo Car"/>
    <w:uiPriority w:val="99"/>
    <w:rsid w:val="005A501A"/>
    <w:rPr>
      <w:rFonts w:ascii="Courier New" w:hAnsi="Courier New" w:cs="Courier New"/>
      <w:color w:val="0000FF"/>
      <w:sz w:val="20"/>
      <w:szCs w:val="20"/>
      <w:lang w:val="es-ES" w:eastAsia="x-none"/>
    </w:rPr>
  </w:style>
  <w:style w:type="character" w:customStyle="1" w:styleId="Sangra2detindependienteCar">
    <w:name w:val="Sangría 2 de t. independiente Car"/>
    <w:rsid w:val="005A501A"/>
    <w:rPr>
      <w:rFonts w:cs="Times New Roman"/>
    </w:rPr>
  </w:style>
  <w:style w:type="character" w:customStyle="1" w:styleId="l11">
    <w:name w:val="l11"/>
    <w:rsid w:val="005A501A"/>
    <w:rPr>
      <w:rFonts w:cs="Times New Roman"/>
    </w:rPr>
  </w:style>
  <w:style w:type="character" w:customStyle="1" w:styleId="l">
    <w:name w:val="l"/>
    <w:rsid w:val="005A501A"/>
    <w:rPr>
      <w:rFonts w:cs="Times New Roman"/>
    </w:rPr>
  </w:style>
  <w:style w:type="character" w:customStyle="1" w:styleId="l10">
    <w:name w:val="l10"/>
    <w:rsid w:val="005A501A"/>
    <w:rPr>
      <w:rFonts w:cs="Times New Roman"/>
    </w:rPr>
  </w:style>
  <w:style w:type="character" w:customStyle="1" w:styleId="l9">
    <w:name w:val="l9"/>
    <w:rsid w:val="005A501A"/>
    <w:rPr>
      <w:rFonts w:cs="Times New Roman"/>
    </w:rPr>
  </w:style>
  <w:style w:type="character" w:customStyle="1" w:styleId="l12">
    <w:name w:val="l12"/>
    <w:rsid w:val="005A501A"/>
    <w:rPr>
      <w:rFonts w:cs="Times New Roman"/>
    </w:rPr>
  </w:style>
  <w:style w:type="character" w:customStyle="1" w:styleId="Ttulo2Car">
    <w:name w:val="Título 2 Car"/>
    <w:rsid w:val="005A501A"/>
    <w:rPr>
      <w:rFonts w:ascii="Arial" w:hAnsi="Arial" w:cs="Arial"/>
      <w:b/>
      <w:bCs/>
      <w:color w:val="FF0000"/>
      <w:sz w:val="20"/>
      <w:szCs w:val="20"/>
      <w:lang w:val="es-ES" w:eastAsia="x-none"/>
    </w:rPr>
  </w:style>
  <w:style w:type="character" w:customStyle="1" w:styleId="EncabezadoCar">
    <w:name w:val="Encabezado Car"/>
    <w:uiPriority w:val="99"/>
    <w:qFormat/>
    <w:rsid w:val="005A501A"/>
    <w:rPr>
      <w:rFonts w:ascii="Arial" w:hAnsi="Arial" w:cs="Arial"/>
      <w:color w:val="000000"/>
      <w:sz w:val="20"/>
      <w:szCs w:val="20"/>
      <w:lang w:val="es-ES" w:eastAsia="x-none"/>
    </w:rPr>
  </w:style>
  <w:style w:type="character" w:customStyle="1" w:styleId="Hipervnculovisitado1">
    <w:name w:val="Hipervínculo visitado1"/>
    <w:rsid w:val="005A501A"/>
    <w:rPr>
      <w:rFonts w:cs="Times New Roman"/>
      <w:color w:val="800080"/>
      <w:u w:val="single"/>
    </w:rPr>
  </w:style>
  <w:style w:type="character" w:customStyle="1" w:styleId="PiedepginaCar">
    <w:name w:val="Pie de página Car"/>
    <w:uiPriority w:val="99"/>
    <w:qFormat/>
    <w:rsid w:val="005A501A"/>
    <w:rPr>
      <w:rFonts w:cs="Times New Roman"/>
    </w:rPr>
  </w:style>
  <w:style w:type="character" w:customStyle="1" w:styleId="TextonotapieCar">
    <w:name w:val="Texto nota pie Car"/>
    <w:rsid w:val="005A501A"/>
    <w:rPr>
      <w:rFonts w:cs="Times New Roman"/>
      <w:sz w:val="20"/>
      <w:szCs w:val="20"/>
    </w:rPr>
  </w:style>
  <w:style w:type="character" w:customStyle="1" w:styleId="Refdenotaalpie1">
    <w:name w:val="Ref. de nota al pie1"/>
    <w:rsid w:val="005A501A"/>
    <w:rPr>
      <w:rFonts w:cs="Times New Roman"/>
      <w:vertAlign w:val="superscript"/>
    </w:rPr>
  </w:style>
  <w:style w:type="character" w:customStyle="1" w:styleId="A12">
    <w:name w:val="A12"/>
    <w:rsid w:val="005A501A"/>
    <w:rPr>
      <w:color w:val="000000"/>
      <w:sz w:val="19"/>
    </w:rPr>
  </w:style>
  <w:style w:type="character" w:customStyle="1" w:styleId="A6">
    <w:name w:val="A6"/>
    <w:rsid w:val="005A501A"/>
    <w:rPr>
      <w:b/>
      <w:color w:val="000000"/>
      <w:sz w:val="20"/>
    </w:rPr>
  </w:style>
  <w:style w:type="character" w:customStyle="1" w:styleId="FootnoteCharacters">
    <w:name w:val="Footnote Characters"/>
    <w:rsid w:val="005A501A"/>
  </w:style>
  <w:style w:type="character" w:styleId="Refdenotaalpie">
    <w:name w:val="footnote reference"/>
    <w:semiHidden/>
    <w:rsid w:val="005A501A"/>
    <w:rPr>
      <w:rFonts w:cs="Times New Roman"/>
      <w:vertAlign w:val="superscript"/>
    </w:rPr>
  </w:style>
  <w:style w:type="character" w:styleId="Refdenotaalfinal">
    <w:name w:val="endnote reference"/>
    <w:semiHidden/>
    <w:rsid w:val="005A501A"/>
    <w:rPr>
      <w:rFonts w:cs="Times New Roman"/>
      <w:vertAlign w:val="superscript"/>
    </w:rPr>
  </w:style>
  <w:style w:type="character" w:customStyle="1" w:styleId="EndnoteCharacters">
    <w:name w:val="Endnote Characters"/>
    <w:rsid w:val="005A501A"/>
  </w:style>
  <w:style w:type="character" w:customStyle="1" w:styleId="hps">
    <w:name w:val="hps"/>
    <w:rsid w:val="005A501A"/>
    <w:rPr>
      <w:rFonts w:cs="Times New Roman"/>
    </w:rPr>
  </w:style>
  <w:style w:type="character" w:customStyle="1" w:styleId="atn">
    <w:name w:val="atn"/>
    <w:rsid w:val="005A501A"/>
    <w:rPr>
      <w:rFonts w:cs="Times New Roman"/>
    </w:rPr>
  </w:style>
  <w:style w:type="character" w:customStyle="1" w:styleId="TextodegloboCar1">
    <w:name w:val="Texto de globo Car1"/>
    <w:rsid w:val="005A501A"/>
    <w:rPr>
      <w:rFonts w:ascii="Tahoma" w:hAnsi="Tahoma" w:cs="Tahoma"/>
      <w:color w:val="000000"/>
      <w:sz w:val="16"/>
      <w:szCs w:val="16"/>
    </w:rPr>
  </w:style>
  <w:style w:type="character" w:customStyle="1" w:styleId="HTMLconformatoprevioCar1">
    <w:name w:val="HTML con formato previo Car1"/>
    <w:rsid w:val="005A501A"/>
    <w:rPr>
      <w:rFonts w:ascii="Consolas" w:hAnsi="Consolas" w:cs="Consolas"/>
      <w:color w:val="000000"/>
    </w:rPr>
  </w:style>
  <w:style w:type="character" w:customStyle="1" w:styleId="st">
    <w:name w:val="st"/>
    <w:rsid w:val="005A501A"/>
    <w:rPr>
      <w:rFonts w:cs="Times New Roman"/>
    </w:rPr>
  </w:style>
  <w:style w:type="character" w:customStyle="1" w:styleId="Destacado">
    <w:name w:val="Destacado"/>
    <w:rsid w:val="005A501A"/>
    <w:rPr>
      <w:rFonts w:cs="Times New Roman"/>
      <w:i/>
      <w:iCs/>
    </w:rPr>
  </w:style>
  <w:style w:type="character" w:customStyle="1" w:styleId="Caracteresdenotaalpie">
    <w:name w:val="Caracteres de nota al pie"/>
    <w:rsid w:val="005A501A"/>
  </w:style>
  <w:style w:type="character" w:customStyle="1" w:styleId="Ancladenotaalpie">
    <w:name w:val="Ancla de nota al pie"/>
    <w:rsid w:val="005A501A"/>
    <w:rPr>
      <w:vertAlign w:val="superscript"/>
    </w:rPr>
  </w:style>
  <w:style w:type="character" w:customStyle="1" w:styleId="Ancladenotafinal">
    <w:name w:val="Ancla de nota final"/>
    <w:rsid w:val="005A501A"/>
    <w:rPr>
      <w:vertAlign w:val="superscript"/>
    </w:rPr>
  </w:style>
  <w:style w:type="character" w:customStyle="1" w:styleId="Caracteresdenotafinal">
    <w:name w:val="Caracteres de nota final"/>
    <w:rsid w:val="005A501A"/>
  </w:style>
  <w:style w:type="paragraph" w:styleId="Encabezado">
    <w:name w:val="header"/>
    <w:basedOn w:val="Predeterminado"/>
    <w:next w:val="Cuerpodetexto"/>
    <w:link w:val="EncabezadoCar1"/>
    <w:uiPriority w:val="99"/>
    <w:rsid w:val="005A501A"/>
    <w:pPr>
      <w:suppressLineNumbers/>
      <w:tabs>
        <w:tab w:val="center" w:pos="4535"/>
        <w:tab w:val="right" w:pos="9070"/>
      </w:tabs>
    </w:pPr>
  </w:style>
  <w:style w:type="character" w:customStyle="1" w:styleId="EncabezadoCar1">
    <w:name w:val="Encabezado Car1"/>
    <w:link w:val="Encabezado"/>
    <w:rsid w:val="005A501A"/>
    <w:rPr>
      <w:rFonts w:cs="Times New Roman"/>
    </w:rPr>
  </w:style>
  <w:style w:type="paragraph" w:styleId="Lista">
    <w:name w:val="List"/>
    <w:basedOn w:val="Cuerpodetexto"/>
    <w:rsid w:val="005A501A"/>
  </w:style>
  <w:style w:type="paragraph" w:customStyle="1" w:styleId="Etiqueta">
    <w:name w:val="Etiqueta"/>
    <w:basedOn w:val="Predeterminado"/>
    <w:rsid w:val="005A501A"/>
    <w:pPr>
      <w:suppressLineNumbers/>
      <w:spacing w:before="120" w:after="120"/>
    </w:pPr>
    <w:rPr>
      <w:i/>
      <w:iCs/>
    </w:rPr>
  </w:style>
  <w:style w:type="paragraph" w:customStyle="1" w:styleId="ndice">
    <w:name w:val="Índice"/>
    <w:basedOn w:val="Predeterminado"/>
    <w:rsid w:val="005A501A"/>
    <w:pPr>
      <w:suppressLineNumbers/>
    </w:pPr>
  </w:style>
  <w:style w:type="paragraph" w:styleId="Descripcin">
    <w:name w:val="caption"/>
    <w:basedOn w:val="Predeterminado"/>
    <w:qFormat/>
    <w:rsid w:val="005A501A"/>
    <w:pPr>
      <w:suppressLineNumbers/>
      <w:spacing w:before="120" w:after="120"/>
    </w:pPr>
    <w:rPr>
      <w:i/>
      <w:iCs/>
    </w:rPr>
  </w:style>
  <w:style w:type="paragraph" w:customStyle="1" w:styleId="Textodeglobo1">
    <w:name w:val="Texto de globo1"/>
    <w:basedOn w:val="Predeterminado"/>
    <w:rsid w:val="005A501A"/>
    <w:rPr>
      <w:rFonts w:ascii="Tahoma" w:hAnsi="Tahoma" w:cs="Tahoma"/>
      <w:sz w:val="16"/>
      <w:szCs w:val="16"/>
    </w:rPr>
  </w:style>
  <w:style w:type="paragraph" w:customStyle="1" w:styleId="Textoindependiente21">
    <w:name w:val="Texto independiente 21"/>
    <w:basedOn w:val="Predeterminado"/>
    <w:rsid w:val="005A501A"/>
    <w:pPr>
      <w:spacing w:before="100" w:after="100"/>
    </w:pPr>
  </w:style>
  <w:style w:type="paragraph" w:customStyle="1" w:styleId="HTMLconformatoprevio1">
    <w:name w:val="HTML con formato previo1"/>
    <w:basedOn w:val="Predeterminado"/>
    <w:rsid w:val="005A5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lang w:val="es-ES"/>
    </w:rPr>
  </w:style>
  <w:style w:type="paragraph" w:customStyle="1" w:styleId="Sangra2detindependiente1">
    <w:name w:val="Sangría 2 de t. independiente1"/>
    <w:basedOn w:val="Predeterminado"/>
    <w:rsid w:val="005A501A"/>
    <w:pPr>
      <w:spacing w:after="120" w:line="480" w:lineRule="auto"/>
      <w:ind w:left="283"/>
    </w:pPr>
  </w:style>
  <w:style w:type="paragraph" w:styleId="NormalWeb">
    <w:name w:val="Normal (Web)"/>
    <w:basedOn w:val="Predeterminado"/>
    <w:uiPriority w:val="99"/>
    <w:qFormat/>
    <w:rsid w:val="005A501A"/>
    <w:pPr>
      <w:spacing w:before="100" w:after="100"/>
    </w:pPr>
  </w:style>
  <w:style w:type="paragraph" w:customStyle="1" w:styleId="Prrafodelista1">
    <w:name w:val="Párrafo de lista1"/>
    <w:basedOn w:val="Predeterminado"/>
    <w:rsid w:val="005A501A"/>
    <w:pPr>
      <w:spacing w:after="200"/>
      <w:ind w:left="720"/>
    </w:pPr>
  </w:style>
  <w:style w:type="paragraph" w:customStyle="1" w:styleId="Epgrafe1">
    <w:name w:val="Epígrafe1"/>
    <w:basedOn w:val="Predeterminado"/>
    <w:rsid w:val="005A501A"/>
    <w:pPr>
      <w:spacing w:before="120" w:after="120"/>
      <w:jc w:val="both"/>
    </w:pPr>
    <w:rPr>
      <w:rFonts w:ascii="Arial" w:hAnsi="Arial" w:cs="Arial"/>
      <w:b/>
      <w:bCs/>
      <w:sz w:val="20"/>
      <w:szCs w:val="20"/>
      <w:lang w:val="es-ES"/>
    </w:rPr>
  </w:style>
  <w:style w:type="paragraph" w:customStyle="1" w:styleId="xl63">
    <w:name w:val="xl63"/>
    <w:basedOn w:val="Predeterminado"/>
    <w:rsid w:val="005A501A"/>
    <w:pPr>
      <w:spacing w:before="100" w:after="100"/>
      <w:jc w:val="right"/>
    </w:pPr>
  </w:style>
  <w:style w:type="paragraph" w:customStyle="1" w:styleId="xl64">
    <w:name w:val="xl64"/>
    <w:basedOn w:val="Predeterminado"/>
    <w:rsid w:val="005A501A"/>
    <w:pPr>
      <w:pBdr>
        <w:top w:val="single" w:sz="6" w:space="0" w:color="000000"/>
        <w:left w:val="single" w:sz="6" w:space="0" w:color="000000"/>
        <w:bottom w:val="single" w:sz="6" w:space="0" w:color="000000"/>
        <w:right w:val="single" w:sz="6" w:space="0" w:color="000000"/>
      </w:pBdr>
      <w:spacing w:before="100" w:after="100"/>
      <w:jc w:val="center"/>
    </w:pPr>
    <w:rPr>
      <w:b/>
      <w:bCs/>
    </w:rPr>
  </w:style>
  <w:style w:type="paragraph" w:customStyle="1" w:styleId="xl65">
    <w:name w:val="xl65"/>
    <w:basedOn w:val="Predeterminado"/>
    <w:rsid w:val="005A501A"/>
    <w:pPr>
      <w:pBdr>
        <w:top w:val="single" w:sz="6" w:space="0" w:color="000000"/>
        <w:left w:val="single" w:sz="6" w:space="0" w:color="000000"/>
        <w:bottom w:val="single" w:sz="6" w:space="0" w:color="000000"/>
        <w:right w:val="single" w:sz="6" w:space="0" w:color="000000"/>
      </w:pBdr>
      <w:spacing w:before="100" w:after="100"/>
      <w:jc w:val="center"/>
    </w:pPr>
    <w:rPr>
      <w:b/>
      <w:bCs/>
    </w:rPr>
  </w:style>
  <w:style w:type="paragraph" w:customStyle="1" w:styleId="xl66">
    <w:name w:val="xl66"/>
    <w:basedOn w:val="Predeterminado"/>
    <w:rsid w:val="005A501A"/>
    <w:pPr>
      <w:pBdr>
        <w:top w:val="single" w:sz="6" w:space="0" w:color="000000"/>
        <w:left w:val="single" w:sz="6" w:space="0" w:color="000000"/>
        <w:right w:val="single" w:sz="6" w:space="0" w:color="000000"/>
      </w:pBdr>
      <w:spacing w:before="100" w:after="100"/>
      <w:jc w:val="center"/>
    </w:pPr>
    <w:rPr>
      <w:b/>
      <w:bCs/>
    </w:rPr>
  </w:style>
  <w:style w:type="paragraph" w:customStyle="1" w:styleId="xl67">
    <w:name w:val="xl67"/>
    <w:basedOn w:val="Predeterminado"/>
    <w:rsid w:val="005A501A"/>
    <w:pPr>
      <w:pBdr>
        <w:top w:val="single" w:sz="6" w:space="0" w:color="000000"/>
        <w:left w:val="single" w:sz="6" w:space="0" w:color="000000"/>
        <w:right w:val="single" w:sz="6" w:space="0" w:color="000000"/>
      </w:pBdr>
      <w:spacing w:before="100" w:after="100"/>
      <w:jc w:val="center"/>
    </w:pPr>
    <w:rPr>
      <w:b/>
      <w:bCs/>
    </w:rPr>
  </w:style>
  <w:style w:type="paragraph" w:customStyle="1" w:styleId="xl68">
    <w:name w:val="xl68"/>
    <w:basedOn w:val="Predeterminado"/>
    <w:rsid w:val="005A501A"/>
    <w:pPr>
      <w:pBdr>
        <w:top w:val="single" w:sz="6" w:space="0" w:color="000000"/>
      </w:pBdr>
      <w:spacing w:before="100" w:after="100"/>
      <w:jc w:val="center"/>
    </w:pPr>
  </w:style>
  <w:style w:type="paragraph" w:customStyle="1" w:styleId="xl69">
    <w:name w:val="xl69"/>
    <w:basedOn w:val="Predeterminado"/>
    <w:rsid w:val="005A501A"/>
    <w:pPr>
      <w:pBdr>
        <w:top w:val="single" w:sz="6" w:space="0" w:color="000000"/>
      </w:pBdr>
      <w:spacing w:before="100" w:after="100"/>
      <w:jc w:val="center"/>
    </w:pPr>
  </w:style>
  <w:style w:type="paragraph" w:customStyle="1" w:styleId="xl70">
    <w:name w:val="xl70"/>
    <w:basedOn w:val="Predeterminado"/>
    <w:rsid w:val="005A501A"/>
    <w:pPr>
      <w:spacing w:before="100" w:after="100"/>
      <w:jc w:val="center"/>
    </w:pPr>
  </w:style>
  <w:style w:type="paragraph" w:customStyle="1" w:styleId="xl71">
    <w:name w:val="xl71"/>
    <w:basedOn w:val="Predeterminado"/>
    <w:rsid w:val="005A501A"/>
    <w:pPr>
      <w:spacing w:before="100" w:after="100"/>
      <w:jc w:val="center"/>
    </w:pPr>
  </w:style>
  <w:style w:type="paragraph" w:customStyle="1" w:styleId="xl72">
    <w:name w:val="xl72"/>
    <w:basedOn w:val="Predeterminado"/>
    <w:rsid w:val="005A501A"/>
    <w:pPr>
      <w:pBdr>
        <w:bottom w:val="single" w:sz="6" w:space="0" w:color="000000"/>
      </w:pBdr>
      <w:spacing w:before="100" w:after="100"/>
      <w:jc w:val="center"/>
    </w:pPr>
  </w:style>
  <w:style w:type="paragraph" w:customStyle="1" w:styleId="xl73">
    <w:name w:val="xl73"/>
    <w:basedOn w:val="Predeterminado"/>
    <w:rsid w:val="005A501A"/>
    <w:pPr>
      <w:pBdr>
        <w:bottom w:val="single" w:sz="6" w:space="0" w:color="000000"/>
      </w:pBdr>
      <w:spacing w:before="100" w:after="100"/>
      <w:jc w:val="center"/>
    </w:pPr>
  </w:style>
  <w:style w:type="paragraph" w:customStyle="1" w:styleId="xl74">
    <w:name w:val="xl74"/>
    <w:basedOn w:val="Predeterminado"/>
    <w:rsid w:val="005A501A"/>
    <w:pPr>
      <w:pBdr>
        <w:left w:val="single" w:sz="6" w:space="0" w:color="000000"/>
        <w:bottom w:val="single" w:sz="6" w:space="0" w:color="000000"/>
        <w:right w:val="single" w:sz="6" w:space="0" w:color="000000"/>
      </w:pBdr>
      <w:spacing w:before="100" w:after="100"/>
      <w:jc w:val="center"/>
    </w:pPr>
  </w:style>
  <w:style w:type="paragraph" w:customStyle="1" w:styleId="xl75">
    <w:name w:val="xl75"/>
    <w:basedOn w:val="Predeterminado"/>
    <w:rsid w:val="005A501A"/>
    <w:pPr>
      <w:pBdr>
        <w:left w:val="single" w:sz="6" w:space="0" w:color="000000"/>
        <w:bottom w:val="single" w:sz="6" w:space="0" w:color="000000"/>
        <w:right w:val="single" w:sz="6" w:space="0" w:color="000000"/>
      </w:pBdr>
      <w:spacing w:before="100" w:after="100"/>
      <w:jc w:val="center"/>
    </w:pPr>
    <w:rPr>
      <w:b/>
      <w:bCs/>
    </w:rPr>
  </w:style>
  <w:style w:type="paragraph" w:customStyle="1" w:styleId="xl76">
    <w:name w:val="xl76"/>
    <w:basedOn w:val="Predeterminado"/>
    <w:rsid w:val="005A501A"/>
    <w:pPr>
      <w:pBdr>
        <w:left w:val="single" w:sz="6" w:space="0" w:color="000000"/>
        <w:bottom w:val="single" w:sz="6" w:space="0" w:color="000000"/>
        <w:right w:val="single" w:sz="6" w:space="0" w:color="000000"/>
      </w:pBdr>
      <w:spacing w:before="100" w:after="100"/>
      <w:jc w:val="center"/>
    </w:pPr>
  </w:style>
  <w:style w:type="paragraph" w:customStyle="1" w:styleId="xl77">
    <w:name w:val="xl77"/>
    <w:basedOn w:val="Predeterminado"/>
    <w:rsid w:val="005A501A"/>
    <w:pPr>
      <w:pBdr>
        <w:top w:val="single" w:sz="6" w:space="0" w:color="000000"/>
        <w:left w:val="single" w:sz="6" w:space="0" w:color="000000"/>
        <w:right w:val="single" w:sz="6" w:space="0" w:color="000000"/>
      </w:pBdr>
      <w:spacing w:before="100" w:after="100"/>
      <w:jc w:val="center"/>
    </w:pPr>
  </w:style>
  <w:style w:type="paragraph" w:customStyle="1" w:styleId="xl78">
    <w:name w:val="xl78"/>
    <w:basedOn w:val="Predeterminado"/>
    <w:rsid w:val="005A501A"/>
    <w:pPr>
      <w:pBdr>
        <w:top w:val="single" w:sz="6" w:space="0" w:color="000000"/>
        <w:left w:val="single" w:sz="6" w:space="0" w:color="000000"/>
        <w:right w:val="single" w:sz="6" w:space="0" w:color="000000"/>
      </w:pBdr>
      <w:spacing w:before="100" w:after="100"/>
      <w:jc w:val="center"/>
    </w:pPr>
  </w:style>
  <w:style w:type="paragraph" w:customStyle="1" w:styleId="xl79">
    <w:name w:val="xl79"/>
    <w:basedOn w:val="Predeterminado"/>
    <w:rsid w:val="005A501A"/>
    <w:pPr>
      <w:pBdr>
        <w:top w:val="single" w:sz="6" w:space="0" w:color="000000"/>
      </w:pBdr>
      <w:spacing w:before="100" w:after="100"/>
      <w:jc w:val="center"/>
    </w:pPr>
    <w:rPr>
      <w:b/>
      <w:bCs/>
    </w:rPr>
  </w:style>
  <w:style w:type="paragraph" w:customStyle="1" w:styleId="xl80">
    <w:name w:val="xl80"/>
    <w:basedOn w:val="Predeterminado"/>
    <w:rsid w:val="005A501A"/>
    <w:pPr>
      <w:spacing w:before="100" w:after="100"/>
      <w:jc w:val="center"/>
    </w:pPr>
    <w:rPr>
      <w:b/>
      <w:bCs/>
    </w:rPr>
  </w:style>
  <w:style w:type="paragraph" w:customStyle="1" w:styleId="xl81">
    <w:name w:val="xl81"/>
    <w:basedOn w:val="Predeterminado"/>
    <w:rsid w:val="005A501A"/>
    <w:pPr>
      <w:pBdr>
        <w:bottom w:val="single" w:sz="6" w:space="0" w:color="000000"/>
      </w:pBdr>
      <w:spacing w:before="100" w:after="100"/>
      <w:jc w:val="center"/>
    </w:pPr>
    <w:rPr>
      <w:b/>
      <w:bCs/>
    </w:rPr>
  </w:style>
  <w:style w:type="paragraph" w:customStyle="1" w:styleId="xl82">
    <w:name w:val="xl82"/>
    <w:basedOn w:val="Predeterminado"/>
    <w:rsid w:val="005A501A"/>
    <w:pPr>
      <w:pBdr>
        <w:left w:val="single" w:sz="6" w:space="0" w:color="000000"/>
        <w:right w:val="single" w:sz="6" w:space="0" w:color="000000"/>
      </w:pBdr>
      <w:spacing w:before="100" w:after="100"/>
      <w:jc w:val="center"/>
    </w:pPr>
  </w:style>
  <w:style w:type="paragraph" w:customStyle="1" w:styleId="xl83">
    <w:name w:val="xl83"/>
    <w:basedOn w:val="Predeterminado"/>
    <w:rsid w:val="005A501A"/>
    <w:pPr>
      <w:pBdr>
        <w:left w:val="single" w:sz="6" w:space="0" w:color="000000"/>
        <w:right w:val="single" w:sz="6" w:space="0" w:color="000000"/>
      </w:pBdr>
      <w:spacing w:before="100" w:after="100"/>
      <w:jc w:val="center"/>
    </w:pPr>
    <w:rPr>
      <w:b/>
      <w:bCs/>
    </w:rPr>
  </w:style>
  <w:style w:type="paragraph" w:customStyle="1" w:styleId="xl84">
    <w:name w:val="xl84"/>
    <w:basedOn w:val="Predeterminado"/>
    <w:rsid w:val="005A501A"/>
    <w:pPr>
      <w:pBdr>
        <w:left w:val="single" w:sz="6" w:space="0" w:color="000000"/>
        <w:right w:val="single" w:sz="6" w:space="0" w:color="000000"/>
      </w:pBdr>
      <w:spacing w:before="100" w:after="100"/>
      <w:jc w:val="center"/>
    </w:pPr>
  </w:style>
  <w:style w:type="paragraph" w:styleId="Piedepgina">
    <w:name w:val="footer"/>
    <w:basedOn w:val="Predeterminado"/>
    <w:link w:val="PiedepginaCar1"/>
    <w:uiPriority w:val="99"/>
    <w:rsid w:val="005A501A"/>
    <w:pPr>
      <w:suppressLineNumbers/>
      <w:tabs>
        <w:tab w:val="center" w:pos="4419"/>
        <w:tab w:val="right" w:pos="8838"/>
      </w:tabs>
    </w:pPr>
  </w:style>
  <w:style w:type="character" w:customStyle="1" w:styleId="PiedepginaCar1">
    <w:name w:val="Pie de página Car1"/>
    <w:link w:val="Piedepgina"/>
    <w:rsid w:val="005A501A"/>
    <w:rPr>
      <w:rFonts w:cs="Times New Roman"/>
    </w:rPr>
  </w:style>
  <w:style w:type="paragraph" w:customStyle="1" w:styleId="Textonotapie1">
    <w:name w:val="Texto nota pie1"/>
    <w:basedOn w:val="Predeterminado"/>
    <w:rsid w:val="005A501A"/>
    <w:rPr>
      <w:sz w:val="20"/>
      <w:szCs w:val="20"/>
    </w:rPr>
  </w:style>
  <w:style w:type="paragraph" w:customStyle="1" w:styleId="Pa28">
    <w:name w:val="Pa28"/>
    <w:basedOn w:val="Predeterminado"/>
    <w:rsid w:val="005A501A"/>
    <w:pPr>
      <w:spacing w:line="241" w:lineRule="atLeast"/>
    </w:pPr>
  </w:style>
  <w:style w:type="paragraph" w:customStyle="1" w:styleId="Pa54">
    <w:name w:val="Pa54"/>
    <w:basedOn w:val="Predeterminado"/>
    <w:rsid w:val="005A501A"/>
    <w:pPr>
      <w:spacing w:line="241" w:lineRule="atLeast"/>
    </w:pPr>
  </w:style>
  <w:style w:type="paragraph" w:customStyle="1" w:styleId="Pa27">
    <w:name w:val="Pa27"/>
    <w:basedOn w:val="Predeterminado"/>
    <w:rsid w:val="005A501A"/>
    <w:pPr>
      <w:spacing w:line="241" w:lineRule="atLeast"/>
    </w:pPr>
  </w:style>
  <w:style w:type="paragraph" w:customStyle="1" w:styleId="Pa23">
    <w:name w:val="Pa23"/>
    <w:basedOn w:val="Predeterminado"/>
    <w:rsid w:val="005A501A"/>
    <w:pPr>
      <w:spacing w:line="241" w:lineRule="atLeast"/>
    </w:pPr>
  </w:style>
  <w:style w:type="paragraph" w:customStyle="1" w:styleId="Pa20">
    <w:name w:val="Pa20"/>
    <w:basedOn w:val="Predeterminado"/>
    <w:rsid w:val="005A501A"/>
    <w:pPr>
      <w:spacing w:line="241" w:lineRule="atLeast"/>
    </w:pPr>
  </w:style>
  <w:style w:type="paragraph" w:styleId="Textonotapie">
    <w:name w:val="footnote text"/>
    <w:basedOn w:val="Predeterminado"/>
    <w:link w:val="TextonotapieCar1"/>
    <w:semiHidden/>
    <w:rsid w:val="005A501A"/>
    <w:pPr>
      <w:suppressLineNumbers/>
      <w:spacing w:after="200"/>
      <w:ind w:left="339" w:hanging="339"/>
    </w:pPr>
    <w:rPr>
      <w:sz w:val="20"/>
      <w:szCs w:val="20"/>
    </w:rPr>
  </w:style>
  <w:style w:type="character" w:customStyle="1" w:styleId="TextonotapieCar1">
    <w:name w:val="Texto nota pie Car1"/>
    <w:link w:val="Textonotapie"/>
    <w:rsid w:val="005A501A"/>
    <w:rPr>
      <w:rFonts w:cs="Times New Roman"/>
      <w:sz w:val="20"/>
      <w:szCs w:val="20"/>
    </w:rPr>
  </w:style>
  <w:style w:type="paragraph" w:customStyle="1" w:styleId="Contenidodelatabla">
    <w:name w:val="Contenido de la tabla"/>
    <w:basedOn w:val="Predeterminado"/>
    <w:rsid w:val="005A501A"/>
    <w:pPr>
      <w:suppressLineNumbers/>
    </w:pPr>
  </w:style>
  <w:style w:type="paragraph" w:styleId="Textodeglobo">
    <w:name w:val="Balloon Text"/>
    <w:basedOn w:val="Predeterminado"/>
    <w:link w:val="TextodegloboCar2"/>
    <w:semiHidden/>
    <w:rsid w:val="005A501A"/>
    <w:rPr>
      <w:rFonts w:ascii="Tahoma" w:hAnsi="Tahoma" w:cs="Tahoma"/>
      <w:sz w:val="16"/>
      <w:szCs w:val="16"/>
    </w:rPr>
  </w:style>
  <w:style w:type="character" w:customStyle="1" w:styleId="TextodegloboCar2">
    <w:name w:val="Texto de globo Car2"/>
    <w:link w:val="Textodeglobo"/>
    <w:rsid w:val="005A501A"/>
    <w:rPr>
      <w:rFonts w:ascii="Times New Roman" w:hAnsi="Times New Roman" w:cs="Times New Roman"/>
      <w:sz w:val="2"/>
      <w:szCs w:val="2"/>
    </w:rPr>
  </w:style>
  <w:style w:type="paragraph" w:styleId="HTMLconformatoprevio">
    <w:name w:val="HTML Preformatted"/>
    <w:basedOn w:val="Predeterminado"/>
    <w:link w:val="HTMLconformatoprevioCar2"/>
    <w:uiPriority w:val="99"/>
    <w:rsid w:val="005A5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FF"/>
      <w:sz w:val="20"/>
      <w:szCs w:val="20"/>
      <w:lang w:val="es-ES"/>
    </w:rPr>
  </w:style>
  <w:style w:type="character" w:customStyle="1" w:styleId="HTMLconformatoprevioCar2">
    <w:name w:val="HTML con formato previo Car2"/>
    <w:link w:val="HTMLconformatoprevio"/>
    <w:rsid w:val="005A501A"/>
    <w:rPr>
      <w:rFonts w:ascii="Courier New" w:hAnsi="Courier New" w:cs="Courier New"/>
      <w:sz w:val="20"/>
      <w:szCs w:val="20"/>
    </w:rPr>
  </w:style>
  <w:style w:type="paragraph" w:customStyle="1" w:styleId="Notaalpie">
    <w:name w:val="Nota al pie"/>
    <w:basedOn w:val="Predeterminado"/>
    <w:rsid w:val="005A501A"/>
    <w:pPr>
      <w:suppressLineNumbers/>
      <w:ind w:left="339" w:hanging="339"/>
    </w:pPr>
    <w:rPr>
      <w:sz w:val="20"/>
      <w:szCs w:val="20"/>
    </w:rPr>
  </w:style>
  <w:style w:type="character" w:styleId="nfasis">
    <w:name w:val="Emphasis"/>
    <w:qFormat/>
    <w:rsid w:val="007A2A28"/>
    <w:rPr>
      <w:i/>
      <w:iCs/>
    </w:rPr>
  </w:style>
  <w:style w:type="character" w:styleId="Refdecomentario">
    <w:name w:val="annotation reference"/>
    <w:uiPriority w:val="99"/>
    <w:semiHidden/>
    <w:unhideWhenUsed/>
    <w:rsid w:val="00371090"/>
    <w:rPr>
      <w:sz w:val="16"/>
      <w:szCs w:val="16"/>
    </w:rPr>
  </w:style>
  <w:style w:type="paragraph" w:styleId="Textocomentario">
    <w:name w:val="annotation text"/>
    <w:basedOn w:val="Normal"/>
    <w:link w:val="TextocomentarioCar"/>
    <w:uiPriority w:val="99"/>
    <w:semiHidden/>
    <w:unhideWhenUsed/>
    <w:rsid w:val="00371090"/>
    <w:rPr>
      <w:sz w:val="20"/>
      <w:szCs w:val="20"/>
    </w:rPr>
  </w:style>
  <w:style w:type="character" w:customStyle="1" w:styleId="TextocomentarioCar">
    <w:name w:val="Texto comentario Car"/>
    <w:link w:val="Textocomentario"/>
    <w:uiPriority w:val="99"/>
    <w:semiHidden/>
    <w:rsid w:val="00371090"/>
    <w:rPr>
      <w:rFonts w:ascii="Calibri" w:hAnsi="Calibri" w:cs="Calibri"/>
    </w:rPr>
  </w:style>
  <w:style w:type="paragraph" w:styleId="Asuntodelcomentario">
    <w:name w:val="annotation subject"/>
    <w:basedOn w:val="Textocomentario"/>
    <w:next w:val="Textocomentario"/>
    <w:link w:val="AsuntodelcomentarioCar"/>
    <w:uiPriority w:val="99"/>
    <w:semiHidden/>
    <w:unhideWhenUsed/>
    <w:rsid w:val="00371090"/>
    <w:rPr>
      <w:b/>
      <w:bCs/>
    </w:rPr>
  </w:style>
  <w:style w:type="character" w:customStyle="1" w:styleId="AsuntodelcomentarioCar">
    <w:name w:val="Asunto del comentario Car"/>
    <w:link w:val="Asuntodelcomentario"/>
    <w:uiPriority w:val="99"/>
    <w:semiHidden/>
    <w:rsid w:val="00371090"/>
    <w:rPr>
      <w:rFonts w:ascii="Calibri" w:hAnsi="Calibri" w:cs="Calibri"/>
      <w:b/>
      <w:bCs/>
    </w:rPr>
  </w:style>
  <w:style w:type="table" w:styleId="Tablaconcuadrcula">
    <w:name w:val="Table Grid"/>
    <w:basedOn w:val="Tablanormal"/>
    <w:uiPriority w:val="39"/>
    <w:rsid w:val="00692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316AA"/>
    <w:rPr>
      <w:color w:val="0000FF"/>
      <w:u w:val="single"/>
    </w:rPr>
  </w:style>
  <w:style w:type="character" w:customStyle="1" w:styleId="gbts">
    <w:name w:val="gbts"/>
    <w:rsid w:val="00A316AA"/>
  </w:style>
  <w:style w:type="character" w:customStyle="1" w:styleId="shorttext">
    <w:name w:val="short_text"/>
    <w:basedOn w:val="Fuentedeprrafopredeter"/>
    <w:rsid w:val="00DD1526"/>
  </w:style>
  <w:style w:type="paragraph" w:styleId="Revisin">
    <w:name w:val="Revision"/>
    <w:hidden/>
    <w:uiPriority w:val="99"/>
    <w:semiHidden/>
    <w:rsid w:val="004A1D12"/>
    <w:rPr>
      <w:rFonts w:ascii="Calibri" w:hAnsi="Calibri" w:cs="Calibri"/>
      <w:sz w:val="22"/>
      <w:szCs w:val="22"/>
    </w:rPr>
  </w:style>
  <w:style w:type="paragraph" w:styleId="Prrafodelista">
    <w:name w:val="List Paragraph"/>
    <w:basedOn w:val="Normal"/>
    <w:uiPriority w:val="34"/>
    <w:qFormat/>
    <w:rsid w:val="00E21A06"/>
    <w:pPr>
      <w:ind w:left="720"/>
      <w:contextualSpacing/>
    </w:pPr>
  </w:style>
  <w:style w:type="character" w:customStyle="1" w:styleId="maintitle">
    <w:name w:val="maintitle"/>
    <w:rsid w:val="00724AF3"/>
  </w:style>
  <w:style w:type="paragraph" w:customStyle="1" w:styleId="inicioparrafo">
    <w:name w:val="inicio parrafo"/>
    <w:basedOn w:val="Normal"/>
    <w:qFormat/>
    <w:rsid w:val="007C755B"/>
    <w:pPr>
      <w:spacing w:line="360" w:lineRule="auto"/>
      <w:ind w:firstLine="284"/>
      <w:jc w:val="both"/>
    </w:pPr>
    <w:rPr>
      <w:rFonts w:ascii="Times New Roman" w:hAnsi="Times New Roman" w:cs="Times New Roman"/>
      <w:color w:val="000000" w:themeColor="text1"/>
      <w:sz w:val="24"/>
      <w:szCs w:val="24"/>
      <w:lang w:val="en-US"/>
    </w:rPr>
  </w:style>
  <w:style w:type="paragraph" w:customStyle="1" w:styleId="Default">
    <w:name w:val="Default"/>
    <w:qFormat/>
    <w:rsid w:val="000B3241"/>
    <w:pPr>
      <w:autoSpaceDE w:val="0"/>
      <w:autoSpaceDN w:val="0"/>
      <w:adjustRightInd w:val="0"/>
    </w:pPr>
    <w:rPr>
      <w:color w:val="000000"/>
      <w:sz w:val="24"/>
      <w:szCs w:val="24"/>
      <w:lang w:val="es-ES"/>
    </w:rPr>
  </w:style>
  <w:style w:type="character" w:customStyle="1" w:styleId="apple-converted-space">
    <w:name w:val="apple-converted-space"/>
    <w:basedOn w:val="Fuentedeprrafopredeter"/>
    <w:qFormat/>
    <w:rsid w:val="00084C4E"/>
  </w:style>
  <w:style w:type="character" w:styleId="nfasissutil">
    <w:name w:val="Subtle Emphasis"/>
    <w:basedOn w:val="Fuentedeprrafopredeter"/>
    <w:uiPriority w:val="19"/>
    <w:qFormat/>
    <w:rsid w:val="00F04A15"/>
    <w:rPr>
      <w:i/>
      <w:iCs/>
      <w:color w:val="404040" w:themeColor="text1" w:themeTint="BF"/>
    </w:rPr>
  </w:style>
  <w:style w:type="character" w:customStyle="1" w:styleId="Ttulo3Car">
    <w:name w:val="Título 3 Car"/>
    <w:basedOn w:val="Fuentedeprrafopredeter"/>
    <w:link w:val="Ttulo3"/>
    <w:uiPriority w:val="9"/>
    <w:semiHidden/>
    <w:rsid w:val="00DD5C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464">
      <w:bodyDiv w:val="1"/>
      <w:marLeft w:val="0"/>
      <w:marRight w:val="0"/>
      <w:marTop w:val="0"/>
      <w:marBottom w:val="0"/>
      <w:divBdr>
        <w:top w:val="none" w:sz="0" w:space="0" w:color="auto"/>
        <w:left w:val="none" w:sz="0" w:space="0" w:color="auto"/>
        <w:bottom w:val="none" w:sz="0" w:space="0" w:color="auto"/>
        <w:right w:val="none" w:sz="0" w:space="0" w:color="auto"/>
      </w:divBdr>
    </w:div>
    <w:div w:id="132797309">
      <w:bodyDiv w:val="1"/>
      <w:marLeft w:val="0"/>
      <w:marRight w:val="0"/>
      <w:marTop w:val="0"/>
      <w:marBottom w:val="0"/>
      <w:divBdr>
        <w:top w:val="none" w:sz="0" w:space="0" w:color="auto"/>
        <w:left w:val="none" w:sz="0" w:space="0" w:color="auto"/>
        <w:bottom w:val="none" w:sz="0" w:space="0" w:color="auto"/>
        <w:right w:val="none" w:sz="0" w:space="0" w:color="auto"/>
      </w:divBdr>
    </w:div>
    <w:div w:id="205266109">
      <w:bodyDiv w:val="1"/>
      <w:marLeft w:val="0"/>
      <w:marRight w:val="0"/>
      <w:marTop w:val="0"/>
      <w:marBottom w:val="0"/>
      <w:divBdr>
        <w:top w:val="none" w:sz="0" w:space="0" w:color="auto"/>
        <w:left w:val="none" w:sz="0" w:space="0" w:color="auto"/>
        <w:bottom w:val="none" w:sz="0" w:space="0" w:color="auto"/>
        <w:right w:val="none" w:sz="0" w:space="0" w:color="auto"/>
      </w:divBdr>
    </w:div>
    <w:div w:id="217205739">
      <w:bodyDiv w:val="1"/>
      <w:marLeft w:val="0"/>
      <w:marRight w:val="0"/>
      <w:marTop w:val="0"/>
      <w:marBottom w:val="0"/>
      <w:divBdr>
        <w:top w:val="none" w:sz="0" w:space="0" w:color="auto"/>
        <w:left w:val="none" w:sz="0" w:space="0" w:color="auto"/>
        <w:bottom w:val="none" w:sz="0" w:space="0" w:color="auto"/>
        <w:right w:val="none" w:sz="0" w:space="0" w:color="auto"/>
      </w:divBdr>
    </w:div>
    <w:div w:id="392195704">
      <w:bodyDiv w:val="1"/>
      <w:marLeft w:val="0"/>
      <w:marRight w:val="0"/>
      <w:marTop w:val="0"/>
      <w:marBottom w:val="0"/>
      <w:divBdr>
        <w:top w:val="none" w:sz="0" w:space="0" w:color="auto"/>
        <w:left w:val="none" w:sz="0" w:space="0" w:color="auto"/>
        <w:bottom w:val="none" w:sz="0" w:space="0" w:color="auto"/>
        <w:right w:val="none" w:sz="0" w:space="0" w:color="auto"/>
      </w:divBdr>
    </w:div>
    <w:div w:id="515465408">
      <w:bodyDiv w:val="1"/>
      <w:marLeft w:val="0"/>
      <w:marRight w:val="0"/>
      <w:marTop w:val="0"/>
      <w:marBottom w:val="0"/>
      <w:divBdr>
        <w:top w:val="none" w:sz="0" w:space="0" w:color="auto"/>
        <w:left w:val="none" w:sz="0" w:space="0" w:color="auto"/>
        <w:bottom w:val="none" w:sz="0" w:space="0" w:color="auto"/>
        <w:right w:val="none" w:sz="0" w:space="0" w:color="auto"/>
      </w:divBdr>
    </w:div>
    <w:div w:id="595099140">
      <w:bodyDiv w:val="1"/>
      <w:marLeft w:val="0"/>
      <w:marRight w:val="0"/>
      <w:marTop w:val="0"/>
      <w:marBottom w:val="0"/>
      <w:divBdr>
        <w:top w:val="none" w:sz="0" w:space="0" w:color="auto"/>
        <w:left w:val="none" w:sz="0" w:space="0" w:color="auto"/>
        <w:bottom w:val="none" w:sz="0" w:space="0" w:color="auto"/>
        <w:right w:val="none" w:sz="0" w:space="0" w:color="auto"/>
      </w:divBdr>
      <w:divsChild>
        <w:div w:id="1565212135">
          <w:marLeft w:val="0"/>
          <w:marRight w:val="0"/>
          <w:marTop w:val="0"/>
          <w:marBottom w:val="0"/>
          <w:divBdr>
            <w:top w:val="none" w:sz="0" w:space="0" w:color="auto"/>
            <w:left w:val="none" w:sz="0" w:space="0" w:color="auto"/>
            <w:bottom w:val="none" w:sz="0" w:space="0" w:color="auto"/>
            <w:right w:val="none" w:sz="0" w:space="0" w:color="auto"/>
          </w:divBdr>
        </w:div>
        <w:div w:id="1828084713">
          <w:marLeft w:val="0"/>
          <w:marRight w:val="0"/>
          <w:marTop w:val="0"/>
          <w:marBottom w:val="0"/>
          <w:divBdr>
            <w:top w:val="none" w:sz="0" w:space="0" w:color="auto"/>
            <w:left w:val="none" w:sz="0" w:space="0" w:color="auto"/>
            <w:bottom w:val="none" w:sz="0" w:space="0" w:color="auto"/>
            <w:right w:val="none" w:sz="0" w:space="0" w:color="auto"/>
          </w:divBdr>
        </w:div>
        <w:div w:id="2020813399">
          <w:marLeft w:val="0"/>
          <w:marRight w:val="0"/>
          <w:marTop w:val="0"/>
          <w:marBottom w:val="0"/>
          <w:divBdr>
            <w:top w:val="none" w:sz="0" w:space="0" w:color="auto"/>
            <w:left w:val="none" w:sz="0" w:space="0" w:color="auto"/>
            <w:bottom w:val="none" w:sz="0" w:space="0" w:color="auto"/>
            <w:right w:val="none" w:sz="0" w:space="0" w:color="auto"/>
          </w:divBdr>
        </w:div>
      </w:divsChild>
    </w:div>
    <w:div w:id="627395913">
      <w:bodyDiv w:val="1"/>
      <w:marLeft w:val="0"/>
      <w:marRight w:val="0"/>
      <w:marTop w:val="0"/>
      <w:marBottom w:val="0"/>
      <w:divBdr>
        <w:top w:val="none" w:sz="0" w:space="0" w:color="auto"/>
        <w:left w:val="none" w:sz="0" w:space="0" w:color="auto"/>
        <w:bottom w:val="none" w:sz="0" w:space="0" w:color="auto"/>
        <w:right w:val="none" w:sz="0" w:space="0" w:color="auto"/>
      </w:divBdr>
    </w:div>
    <w:div w:id="854415540">
      <w:bodyDiv w:val="1"/>
      <w:marLeft w:val="0"/>
      <w:marRight w:val="0"/>
      <w:marTop w:val="0"/>
      <w:marBottom w:val="0"/>
      <w:divBdr>
        <w:top w:val="none" w:sz="0" w:space="0" w:color="auto"/>
        <w:left w:val="none" w:sz="0" w:space="0" w:color="auto"/>
        <w:bottom w:val="none" w:sz="0" w:space="0" w:color="auto"/>
        <w:right w:val="none" w:sz="0" w:space="0" w:color="auto"/>
      </w:divBdr>
    </w:div>
    <w:div w:id="907417057">
      <w:bodyDiv w:val="1"/>
      <w:marLeft w:val="0"/>
      <w:marRight w:val="0"/>
      <w:marTop w:val="0"/>
      <w:marBottom w:val="0"/>
      <w:divBdr>
        <w:top w:val="none" w:sz="0" w:space="0" w:color="auto"/>
        <w:left w:val="none" w:sz="0" w:space="0" w:color="auto"/>
        <w:bottom w:val="none" w:sz="0" w:space="0" w:color="auto"/>
        <w:right w:val="none" w:sz="0" w:space="0" w:color="auto"/>
      </w:divBdr>
    </w:div>
    <w:div w:id="967782150">
      <w:bodyDiv w:val="1"/>
      <w:marLeft w:val="0"/>
      <w:marRight w:val="0"/>
      <w:marTop w:val="0"/>
      <w:marBottom w:val="0"/>
      <w:divBdr>
        <w:top w:val="none" w:sz="0" w:space="0" w:color="auto"/>
        <w:left w:val="none" w:sz="0" w:space="0" w:color="auto"/>
        <w:bottom w:val="none" w:sz="0" w:space="0" w:color="auto"/>
        <w:right w:val="none" w:sz="0" w:space="0" w:color="auto"/>
      </w:divBdr>
    </w:div>
    <w:div w:id="1004481478">
      <w:bodyDiv w:val="1"/>
      <w:marLeft w:val="0"/>
      <w:marRight w:val="0"/>
      <w:marTop w:val="0"/>
      <w:marBottom w:val="0"/>
      <w:divBdr>
        <w:top w:val="none" w:sz="0" w:space="0" w:color="auto"/>
        <w:left w:val="none" w:sz="0" w:space="0" w:color="auto"/>
        <w:bottom w:val="none" w:sz="0" w:space="0" w:color="auto"/>
        <w:right w:val="none" w:sz="0" w:space="0" w:color="auto"/>
      </w:divBdr>
    </w:div>
    <w:div w:id="1030372482">
      <w:bodyDiv w:val="1"/>
      <w:marLeft w:val="0"/>
      <w:marRight w:val="0"/>
      <w:marTop w:val="0"/>
      <w:marBottom w:val="0"/>
      <w:divBdr>
        <w:top w:val="none" w:sz="0" w:space="0" w:color="auto"/>
        <w:left w:val="none" w:sz="0" w:space="0" w:color="auto"/>
        <w:bottom w:val="none" w:sz="0" w:space="0" w:color="auto"/>
        <w:right w:val="none" w:sz="0" w:space="0" w:color="auto"/>
      </w:divBdr>
    </w:div>
    <w:div w:id="1119374232">
      <w:bodyDiv w:val="1"/>
      <w:marLeft w:val="0"/>
      <w:marRight w:val="0"/>
      <w:marTop w:val="0"/>
      <w:marBottom w:val="0"/>
      <w:divBdr>
        <w:top w:val="none" w:sz="0" w:space="0" w:color="auto"/>
        <w:left w:val="none" w:sz="0" w:space="0" w:color="auto"/>
        <w:bottom w:val="none" w:sz="0" w:space="0" w:color="auto"/>
        <w:right w:val="none" w:sz="0" w:space="0" w:color="auto"/>
      </w:divBdr>
    </w:div>
    <w:div w:id="1334918261">
      <w:bodyDiv w:val="1"/>
      <w:marLeft w:val="0"/>
      <w:marRight w:val="0"/>
      <w:marTop w:val="0"/>
      <w:marBottom w:val="0"/>
      <w:divBdr>
        <w:top w:val="none" w:sz="0" w:space="0" w:color="auto"/>
        <w:left w:val="none" w:sz="0" w:space="0" w:color="auto"/>
        <w:bottom w:val="none" w:sz="0" w:space="0" w:color="auto"/>
        <w:right w:val="none" w:sz="0" w:space="0" w:color="auto"/>
      </w:divBdr>
    </w:div>
    <w:div w:id="1473517771">
      <w:bodyDiv w:val="1"/>
      <w:marLeft w:val="0"/>
      <w:marRight w:val="0"/>
      <w:marTop w:val="0"/>
      <w:marBottom w:val="0"/>
      <w:divBdr>
        <w:top w:val="none" w:sz="0" w:space="0" w:color="auto"/>
        <w:left w:val="none" w:sz="0" w:space="0" w:color="auto"/>
        <w:bottom w:val="none" w:sz="0" w:space="0" w:color="auto"/>
        <w:right w:val="none" w:sz="0" w:space="0" w:color="auto"/>
      </w:divBdr>
    </w:div>
    <w:div w:id="1533952694">
      <w:bodyDiv w:val="1"/>
      <w:marLeft w:val="0"/>
      <w:marRight w:val="0"/>
      <w:marTop w:val="0"/>
      <w:marBottom w:val="0"/>
      <w:divBdr>
        <w:top w:val="none" w:sz="0" w:space="0" w:color="auto"/>
        <w:left w:val="none" w:sz="0" w:space="0" w:color="auto"/>
        <w:bottom w:val="none" w:sz="0" w:space="0" w:color="auto"/>
        <w:right w:val="none" w:sz="0" w:space="0" w:color="auto"/>
      </w:divBdr>
    </w:div>
    <w:div w:id="1570648785">
      <w:bodyDiv w:val="1"/>
      <w:marLeft w:val="0"/>
      <w:marRight w:val="0"/>
      <w:marTop w:val="0"/>
      <w:marBottom w:val="0"/>
      <w:divBdr>
        <w:top w:val="none" w:sz="0" w:space="0" w:color="auto"/>
        <w:left w:val="none" w:sz="0" w:space="0" w:color="auto"/>
        <w:bottom w:val="none" w:sz="0" w:space="0" w:color="auto"/>
        <w:right w:val="none" w:sz="0" w:space="0" w:color="auto"/>
      </w:divBdr>
    </w:div>
    <w:div w:id="1592928972">
      <w:bodyDiv w:val="1"/>
      <w:marLeft w:val="0"/>
      <w:marRight w:val="0"/>
      <w:marTop w:val="0"/>
      <w:marBottom w:val="0"/>
      <w:divBdr>
        <w:top w:val="none" w:sz="0" w:space="0" w:color="auto"/>
        <w:left w:val="none" w:sz="0" w:space="0" w:color="auto"/>
        <w:bottom w:val="none" w:sz="0" w:space="0" w:color="auto"/>
        <w:right w:val="none" w:sz="0" w:space="0" w:color="auto"/>
      </w:divBdr>
    </w:div>
    <w:div w:id="1625841197">
      <w:bodyDiv w:val="1"/>
      <w:marLeft w:val="0"/>
      <w:marRight w:val="0"/>
      <w:marTop w:val="0"/>
      <w:marBottom w:val="0"/>
      <w:divBdr>
        <w:top w:val="none" w:sz="0" w:space="0" w:color="auto"/>
        <w:left w:val="none" w:sz="0" w:space="0" w:color="auto"/>
        <w:bottom w:val="none" w:sz="0" w:space="0" w:color="auto"/>
        <w:right w:val="none" w:sz="0" w:space="0" w:color="auto"/>
      </w:divBdr>
    </w:div>
    <w:div w:id="1642735788">
      <w:bodyDiv w:val="1"/>
      <w:marLeft w:val="0"/>
      <w:marRight w:val="0"/>
      <w:marTop w:val="0"/>
      <w:marBottom w:val="0"/>
      <w:divBdr>
        <w:top w:val="none" w:sz="0" w:space="0" w:color="auto"/>
        <w:left w:val="none" w:sz="0" w:space="0" w:color="auto"/>
        <w:bottom w:val="none" w:sz="0" w:space="0" w:color="auto"/>
        <w:right w:val="none" w:sz="0" w:space="0" w:color="auto"/>
      </w:divBdr>
    </w:div>
    <w:div w:id="1690376363">
      <w:bodyDiv w:val="1"/>
      <w:marLeft w:val="0"/>
      <w:marRight w:val="0"/>
      <w:marTop w:val="0"/>
      <w:marBottom w:val="0"/>
      <w:divBdr>
        <w:top w:val="none" w:sz="0" w:space="0" w:color="auto"/>
        <w:left w:val="none" w:sz="0" w:space="0" w:color="auto"/>
        <w:bottom w:val="none" w:sz="0" w:space="0" w:color="auto"/>
        <w:right w:val="none" w:sz="0" w:space="0" w:color="auto"/>
      </w:divBdr>
    </w:div>
    <w:div w:id="1792627090">
      <w:bodyDiv w:val="1"/>
      <w:marLeft w:val="0"/>
      <w:marRight w:val="0"/>
      <w:marTop w:val="0"/>
      <w:marBottom w:val="0"/>
      <w:divBdr>
        <w:top w:val="none" w:sz="0" w:space="0" w:color="auto"/>
        <w:left w:val="none" w:sz="0" w:space="0" w:color="auto"/>
        <w:bottom w:val="none" w:sz="0" w:space="0" w:color="auto"/>
        <w:right w:val="none" w:sz="0" w:space="0" w:color="auto"/>
      </w:divBdr>
    </w:div>
    <w:div w:id="1855219138">
      <w:bodyDiv w:val="1"/>
      <w:marLeft w:val="0"/>
      <w:marRight w:val="0"/>
      <w:marTop w:val="0"/>
      <w:marBottom w:val="0"/>
      <w:divBdr>
        <w:top w:val="none" w:sz="0" w:space="0" w:color="auto"/>
        <w:left w:val="none" w:sz="0" w:space="0" w:color="auto"/>
        <w:bottom w:val="none" w:sz="0" w:space="0" w:color="auto"/>
        <w:right w:val="none" w:sz="0" w:space="0" w:color="auto"/>
      </w:divBdr>
      <w:divsChild>
        <w:div w:id="900556028">
          <w:marLeft w:val="0"/>
          <w:marRight w:val="0"/>
          <w:marTop w:val="0"/>
          <w:marBottom w:val="0"/>
          <w:divBdr>
            <w:top w:val="none" w:sz="0" w:space="0" w:color="auto"/>
            <w:left w:val="none" w:sz="0" w:space="0" w:color="auto"/>
            <w:bottom w:val="none" w:sz="0" w:space="0" w:color="auto"/>
            <w:right w:val="none" w:sz="0" w:space="0" w:color="auto"/>
          </w:divBdr>
        </w:div>
        <w:div w:id="1060790604">
          <w:marLeft w:val="0"/>
          <w:marRight w:val="0"/>
          <w:marTop w:val="0"/>
          <w:marBottom w:val="0"/>
          <w:divBdr>
            <w:top w:val="none" w:sz="0" w:space="0" w:color="auto"/>
            <w:left w:val="none" w:sz="0" w:space="0" w:color="auto"/>
            <w:bottom w:val="none" w:sz="0" w:space="0" w:color="auto"/>
            <w:right w:val="none" w:sz="0" w:space="0" w:color="auto"/>
          </w:divBdr>
        </w:div>
        <w:div w:id="1218125505">
          <w:marLeft w:val="0"/>
          <w:marRight w:val="0"/>
          <w:marTop w:val="0"/>
          <w:marBottom w:val="0"/>
          <w:divBdr>
            <w:top w:val="none" w:sz="0" w:space="0" w:color="auto"/>
            <w:left w:val="none" w:sz="0" w:space="0" w:color="auto"/>
            <w:bottom w:val="none" w:sz="0" w:space="0" w:color="auto"/>
            <w:right w:val="none" w:sz="0" w:space="0" w:color="auto"/>
          </w:divBdr>
        </w:div>
        <w:div w:id="1489399886">
          <w:marLeft w:val="0"/>
          <w:marRight w:val="0"/>
          <w:marTop w:val="0"/>
          <w:marBottom w:val="0"/>
          <w:divBdr>
            <w:top w:val="none" w:sz="0" w:space="0" w:color="auto"/>
            <w:left w:val="none" w:sz="0" w:space="0" w:color="auto"/>
            <w:bottom w:val="none" w:sz="0" w:space="0" w:color="auto"/>
            <w:right w:val="none" w:sz="0" w:space="0" w:color="auto"/>
          </w:divBdr>
        </w:div>
        <w:div w:id="2056847668">
          <w:marLeft w:val="0"/>
          <w:marRight w:val="0"/>
          <w:marTop w:val="0"/>
          <w:marBottom w:val="0"/>
          <w:divBdr>
            <w:top w:val="none" w:sz="0" w:space="0" w:color="auto"/>
            <w:left w:val="none" w:sz="0" w:space="0" w:color="auto"/>
            <w:bottom w:val="none" w:sz="0" w:space="0" w:color="auto"/>
            <w:right w:val="none" w:sz="0" w:space="0" w:color="auto"/>
          </w:divBdr>
        </w:div>
      </w:divsChild>
    </w:div>
    <w:div w:id="1873417532">
      <w:bodyDiv w:val="1"/>
      <w:marLeft w:val="0"/>
      <w:marRight w:val="0"/>
      <w:marTop w:val="0"/>
      <w:marBottom w:val="0"/>
      <w:divBdr>
        <w:top w:val="none" w:sz="0" w:space="0" w:color="auto"/>
        <w:left w:val="none" w:sz="0" w:space="0" w:color="auto"/>
        <w:bottom w:val="none" w:sz="0" w:space="0" w:color="auto"/>
        <w:right w:val="none" w:sz="0" w:space="0" w:color="auto"/>
      </w:divBdr>
    </w:div>
    <w:div w:id="1915386837">
      <w:bodyDiv w:val="1"/>
      <w:marLeft w:val="0"/>
      <w:marRight w:val="0"/>
      <w:marTop w:val="0"/>
      <w:marBottom w:val="0"/>
      <w:divBdr>
        <w:top w:val="none" w:sz="0" w:space="0" w:color="auto"/>
        <w:left w:val="none" w:sz="0" w:space="0" w:color="auto"/>
        <w:bottom w:val="none" w:sz="0" w:space="0" w:color="auto"/>
        <w:right w:val="none" w:sz="0" w:space="0" w:color="auto"/>
      </w:divBdr>
    </w:div>
    <w:div w:id="2083480223">
      <w:bodyDiv w:val="1"/>
      <w:marLeft w:val="0"/>
      <w:marRight w:val="0"/>
      <w:marTop w:val="0"/>
      <w:marBottom w:val="0"/>
      <w:divBdr>
        <w:top w:val="none" w:sz="0" w:space="0" w:color="auto"/>
        <w:left w:val="none" w:sz="0" w:space="0" w:color="auto"/>
        <w:bottom w:val="none" w:sz="0" w:space="0" w:color="auto"/>
        <w:right w:val="none" w:sz="0" w:space="0" w:color="auto"/>
      </w:divBdr>
    </w:div>
    <w:div w:id="21026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11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05F69-04F4-48A3-9F96-E93331C3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8621</Words>
  <Characters>47421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“PALEOSUELOS ROJOS DEL MIOCENO EN EL DESIERTO DE LA TATACOA”</vt:lpstr>
    </vt:vector>
  </TitlesOfParts>
  <Company>unalmed</Company>
  <LinksUpToDate>false</LinksUpToDate>
  <CharactersWithSpaces>55931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“PALEOSUELOS ROJOS DEL MIOCENO EN EL DESIERTO DE LA TATACOA”</dc:title>
  <dc:subject/>
  <dc:creator>Maria.Florez</dc:creator>
  <cp:keywords/>
  <dc:description/>
  <cp:lastModifiedBy>Maria Teresa Florez</cp:lastModifiedBy>
  <cp:revision>3</cp:revision>
  <cp:lastPrinted>2018-03-14T15:17:00Z</cp:lastPrinted>
  <dcterms:created xsi:type="dcterms:W3CDTF">2018-07-20T20:53:00Z</dcterms:created>
  <dcterms:modified xsi:type="dcterms:W3CDTF">2018-07-20T20:57:00Z</dcterms:modified>
</cp:coreProperties>
</file>