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94C6" w14:textId="77777777" w:rsidR="005938F4" w:rsidRDefault="005938F4" w:rsidP="005938F4">
      <w:pPr>
        <w:ind w:hanging="2"/>
        <w:jc w:val="both"/>
        <w:rPr>
          <w:rFonts w:ascii="Tahoma" w:hAnsi="Tahoma" w:cs="Tahoma"/>
          <w:b/>
          <w:bCs/>
          <w:noProof/>
        </w:rPr>
      </w:pPr>
      <w:r w:rsidRPr="00A06D29">
        <w:rPr>
          <w:noProof/>
        </w:rPr>
        <w:drawing>
          <wp:inline distT="0" distB="0" distL="0" distR="0" wp14:anchorId="54829356" wp14:editId="305B3B29">
            <wp:extent cx="1343025" cy="1438275"/>
            <wp:effectExtent l="0" t="0" r="9525" b="9525"/>
            <wp:docPr id="1" name="Imagen 1" descr="Un letrero de color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Un letrero de color negr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D74C7" w14:textId="77777777" w:rsidR="005938F4" w:rsidRPr="00141DEA" w:rsidRDefault="005938F4" w:rsidP="005938F4">
      <w:pPr>
        <w:ind w:hanging="2"/>
        <w:rPr>
          <w:rFonts w:ascii="Arial" w:hAnsi="Arial" w:cs="Arial"/>
          <w:b/>
          <w:bCs/>
          <w:color w:val="000000"/>
          <w:sz w:val="40"/>
          <w:szCs w:val="40"/>
          <w:lang w:eastAsia="es-ES"/>
        </w:rPr>
      </w:pPr>
      <w:hyperlink r:id="rId5" w:history="1">
        <w:r w:rsidRPr="00141DEA">
          <w:rPr>
            <w:rStyle w:val="Hipervnculo"/>
            <w:rFonts w:ascii="Tahoma" w:hAnsi="Tahoma" w:cs="Tahoma"/>
            <w:b/>
            <w:bCs/>
            <w:noProof/>
          </w:rPr>
          <w:t>www.raccefyn.co</w:t>
        </w:r>
      </w:hyperlink>
    </w:p>
    <w:p w14:paraId="37D5D215" w14:textId="3F0C7B21" w:rsidR="005938F4" w:rsidRDefault="005938F4" w:rsidP="005938F4">
      <w:pPr>
        <w:shd w:val="clear" w:color="auto" w:fill="FFFFFF"/>
        <w:spacing w:before="280" w:after="280" w:line="480" w:lineRule="auto"/>
        <w:ind w:left="2" w:hanging="4"/>
        <w:jc w:val="center"/>
        <w:rPr>
          <w:rFonts w:ascii="Arial" w:hAnsi="Arial" w:cs="Arial"/>
          <w:b/>
          <w:sz w:val="36"/>
          <w:szCs w:val="36"/>
        </w:rPr>
      </w:pPr>
      <w:r w:rsidRPr="00141DEA">
        <w:rPr>
          <w:rFonts w:ascii="Arial" w:hAnsi="Arial" w:cs="Arial"/>
          <w:b/>
          <w:sz w:val="36"/>
          <w:szCs w:val="36"/>
        </w:rPr>
        <w:t>Material suplementario</w:t>
      </w:r>
    </w:p>
    <w:p w14:paraId="5CDC70A3" w14:textId="77777777" w:rsidR="005938F4" w:rsidRDefault="005938F4" w:rsidP="005938F4">
      <w:pPr>
        <w:shd w:val="clear" w:color="auto" w:fill="FFFFFF"/>
        <w:spacing w:before="280" w:after="280" w:line="480" w:lineRule="auto"/>
        <w:ind w:left="2" w:hanging="4"/>
        <w:jc w:val="center"/>
        <w:rPr>
          <w:rFonts w:ascii="Arial" w:hAnsi="Arial" w:cs="Arial"/>
          <w:b/>
          <w:sz w:val="36"/>
          <w:szCs w:val="36"/>
        </w:rPr>
      </w:pPr>
    </w:p>
    <w:p w14:paraId="0A16E43A" w14:textId="0E849857" w:rsidR="005938F4" w:rsidRPr="005938F4" w:rsidRDefault="005938F4" w:rsidP="005938F4">
      <w:pPr>
        <w:shd w:val="clear" w:color="auto" w:fill="FFFFFF"/>
        <w:spacing w:before="280" w:after="280" w:line="480" w:lineRule="auto"/>
        <w:ind w:left="2" w:hanging="4"/>
        <w:jc w:val="center"/>
        <w:rPr>
          <w:rFonts w:ascii="Arial" w:hAnsi="Arial" w:cs="Arial"/>
          <w:b/>
          <w:sz w:val="24"/>
          <w:szCs w:val="24"/>
        </w:rPr>
      </w:pPr>
      <w:r w:rsidRPr="005938F4">
        <w:rPr>
          <w:rFonts w:ascii="Arial" w:hAnsi="Arial" w:cs="Arial"/>
          <w:b/>
          <w:sz w:val="28"/>
          <w:szCs w:val="28"/>
        </w:rPr>
        <w:t xml:space="preserve">Retos de la conservación y el conocimiento de los primates en el </w:t>
      </w:r>
      <w:r w:rsidRPr="005938F4">
        <w:rPr>
          <w:rFonts w:ascii="Arial" w:hAnsi="Arial" w:cs="Arial"/>
          <w:b/>
          <w:sz w:val="24"/>
          <w:szCs w:val="24"/>
        </w:rPr>
        <w:t>departamento de Tolima, Colombia</w:t>
      </w:r>
    </w:p>
    <w:p w14:paraId="2E36C80D" w14:textId="4E0569B7" w:rsidR="005938F4" w:rsidRPr="005938F4" w:rsidRDefault="005938F4" w:rsidP="005938F4">
      <w:pPr>
        <w:pStyle w:val="08BodyText"/>
        <w:jc w:val="center"/>
        <w:rPr>
          <w:rFonts w:ascii="Arial" w:hAnsi="Arial" w:cs="Arial"/>
          <w:color w:val="747474" w:themeColor="background2" w:themeShade="80"/>
          <w:sz w:val="28"/>
          <w:szCs w:val="28"/>
        </w:rPr>
      </w:pPr>
      <w:r w:rsidRPr="005938F4">
        <w:rPr>
          <w:rFonts w:ascii="Arial" w:hAnsi="Arial" w:cs="Arial"/>
          <w:color w:val="747474" w:themeColor="background2" w:themeShade="80"/>
          <w:sz w:val="28"/>
          <w:szCs w:val="28"/>
        </w:rPr>
        <w:t>Challenges for the conservation and knowledge of primates in the department of Tolima, Colombia</w:t>
      </w:r>
    </w:p>
    <w:p w14:paraId="06A56821" w14:textId="77777777" w:rsidR="005938F4" w:rsidRDefault="005938F4" w:rsidP="005938F4">
      <w:pPr>
        <w:pStyle w:val="08BodyText"/>
        <w:jc w:val="center"/>
        <w:rPr>
          <w:rFonts w:ascii="Arial" w:hAnsi="Arial" w:cs="Arial"/>
          <w:szCs w:val="24"/>
        </w:rPr>
      </w:pPr>
    </w:p>
    <w:p w14:paraId="7A92B815" w14:textId="47AB0648" w:rsidR="005938F4" w:rsidRDefault="005938F4" w:rsidP="005938F4">
      <w:pPr>
        <w:pStyle w:val="08BodyText"/>
        <w:ind w:firstLine="0"/>
        <w:jc w:val="center"/>
        <w:rPr>
          <w:rFonts w:ascii="Arial" w:hAnsi="Arial" w:cs="Arial"/>
          <w:lang w:val="es-ES"/>
        </w:rPr>
      </w:pPr>
      <w:r w:rsidRPr="005938F4">
        <w:rPr>
          <w:rFonts w:ascii="Arial" w:hAnsi="Arial" w:cs="Arial"/>
          <w:lang w:val="es-ES"/>
        </w:rPr>
        <w:t>Melissa F. Forero-Castellanos, Daniel E. Campos-</w:t>
      </w:r>
      <w:proofErr w:type="spellStart"/>
      <w:r w:rsidRPr="005938F4">
        <w:rPr>
          <w:rFonts w:ascii="Arial" w:hAnsi="Arial" w:cs="Arial"/>
          <w:lang w:val="es-ES"/>
        </w:rPr>
        <w:t>Gonzalez</w:t>
      </w:r>
      <w:proofErr w:type="spellEnd"/>
      <w:r w:rsidRPr="005938F4">
        <w:rPr>
          <w:rFonts w:ascii="Arial" w:hAnsi="Arial" w:cs="Arial"/>
          <w:lang w:val="es-ES"/>
        </w:rPr>
        <w:t>, Edison D. Bonilla-Liberato</w:t>
      </w:r>
    </w:p>
    <w:p w14:paraId="071CD11A" w14:textId="77777777" w:rsidR="005938F4" w:rsidRPr="005938F4" w:rsidRDefault="005938F4" w:rsidP="005938F4">
      <w:pPr>
        <w:pStyle w:val="08BodyText"/>
        <w:ind w:firstLine="0"/>
        <w:jc w:val="center"/>
        <w:rPr>
          <w:rFonts w:ascii="Arial" w:hAnsi="Arial" w:cs="Arial"/>
          <w:lang w:val="es-ES"/>
        </w:rPr>
      </w:pPr>
    </w:p>
    <w:p w14:paraId="69AD00C0" w14:textId="44F35FB2" w:rsidR="005938F4" w:rsidRDefault="005938F4" w:rsidP="005938F4">
      <w:pPr>
        <w:pStyle w:val="08BodyText"/>
        <w:ind w:firstLine="0"/>
        <w:jc w:val="center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 xml:space="preserve">Correspondencia: </w:t>
      </w:r>
      <w:r w:rsidRPr="005938F4">
        <w:rPr>
          <w:rFonts w:ascii="Arial" w:hAnsi="Arial" w:cs="Arial"/>
          <w:szCs w:val="24"/>
          <w:lang w:val="es-ES"/>
        </w:rPr>
        <w:t>melissafernanda2003@gmail.com</w:t>
      </w:r>
    </w:p>
    <w:p w14:paraId="2D02C129" w14:textId="778E76DB" w:rsidR="005938F4" w:rsidRDefault="005938F4" w:rsidP="005938F4">
      <w:pPr>
        <w:pStyle w:val="08BodyText"/>
        <w:ind w:firstLine="0"/>
        <w:rPr>
          <w:rFonts w:ascii="Arial" w:hAnsi="Arial" w:cs="Arial"/>
          <w:szCs w:val="24"/>
          <w:lang w:val="es-ES"/>
        </w:rPr>
      </w:pPr>
    </w:p>
    <w:p w14:paraId="2F72BA67" w14:textId="77777777" w:rsidR="005938F4" w:rsidRDefault="005938F4" w:rsidP="005938F4">
      <w:pPr>
        <w:pStyle w:val="08BodyText"/>
        <w:ind w:firstLine="0"/>
        <w:rPr>
          <w:rFonts w:ascii="Arial" w:hAnsi="Arial" w:cs="Arial"/>
          <w:szCs w:val="24"/>
          <w:lang w:val="es-ES"/>
        </w:rPr>
      </w:pPr>
    </w:p>
    <w:p w14:paraId="5DB8FB96" w14:textId="77777777" w:rsidR="005938F4" w:rsidRPr="00141DEA" w:rsidRDefault="005938F4" w:rsidP="005938F4">
      <w:pPr>
        <w:pStyle w:val="08BodyText"/>
        <w:ind w:firstLine="0"/>
        <w:rPr>
          <w:rFonts w:ascii="Arial" w:hAnsi="Arial" w:cs="Arial"/>
          <w:b/>
          <w:bCs/>
          <w:szCs w:val="24"/>
          <w:lang w:val="es-ES"/>
        </w:rPr>
      </w:pPr>
      <w:r w:rsidRPr="00141DEA">
        <w:rPr>
          <w:rFonts w:ascii="Arial" w:hAnsi="Arial" w:cs="Arial"/>
          <w:b/>
          <w:bCs/>
          <w:szCs w:val="24"/>
          <w:lang w:val="es-ES"/>
        </w:rPr>
        <w:t>Tabla de contenido</w:t>
      </w:r>
    </w:p>
    <w:p w14:paraId="1C98A474" w14:textId="77777777" w:rsidR="005938F4" w:rsidRDefault="005938F4" w:rsidP="005938F4">
      <w:pPr>
        <w:pStyle w:val="08BodyText"/>
        <w:ind w:firstLine="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Tabla 1S</w:t>
      </w:r>
    </w:p>
    <w:p w14:paraId="34655888" w14:textId="77777777" w:rsidR="005938F4" w:rsidRDefault="005938F4" w:rsidP="00F71605">
      <w:pPr>
        <w:spacing w:before="120" w:after="120" w:line="36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80B19BC" w14:textId="7F99CF40" w:rsidR="00F71605" w:rsidRDefault="00374E2B" w:rsidP="00F71605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Tabla</w:t>
      </w:r>
      <w:r w:rsidR="00E822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5938F4">
        <w:rPr>
          <w:rFonts w:ascii="Arial" w:eastAsia="Arial" w:hAnsi="Arial" w:cs="Arial"/>
          <w:b/>
          <w:bCs/>
          <w:color w:val="000000"/>
          <w:sz w:val="24"/>
          <w:szCs w:val="24"/>
        </w:rPr>
        <w:t>1S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F71605">
        <w:rPr>
          <w:rFonts w:ascii="Arial" w:eastAsia="Arial" w:hAnsi="Arial" w:cs="Arial"/>
          <w:sz w:val="24"/>
          <w:szCs w:val="24"/>
        </w:rPr>
        <w:t>Información bibliográfica sobre primates en el departamento del Tolima, Colombia.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2710"/>
        <w:gridCol w:w="750"/>
        <w:gridCol w:w="1712"/>
        <w:gridCol w:w="1937"/>
        <w:gridCol w:w="1719"/>
      </w:tblGrid>
      <w:tr w:rsidR="00F71605" w14:paraId="4CA32082" w14:textId="77777777" w:rsidTr="00A93006">
        <w:trPr>
          <w:trHeight w:val="717"/>
          <w:jc w:val="center"/>
        </w:trPr>
        <w:tc>
          <w:tcPr>
            <w:tcW w:w="27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2493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75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0F17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Año</w:t>
            </w:r>
          </w:p>
        </w:tc>
        <w:tc>
          <w:tcPr>
            <w:tcW w:w="1712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D09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937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94E9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Temas</w:t>
            </w:r>
          </w:p>
        </w:tc>
        <w:tc>
          <w:tcPr>
            <w:tcW w:w="1719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6BA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Referencia</w:t>
            </w:r>
          </w:p>
        </w:tc>
      </w:tr>
      <w:tr w:rsidR="00F71605" w14:paraId="0FF39430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0254" w14:textId="77777777" w:rsidR="00F71605" w:rsidRPr="00673D78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673D78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Habitat use by the white-footed tamarin, </w:t>
            </w:r>
            <w:r w:rsidRPr="00673D78"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  <w:lang w:val="en-US"/>
              </w:rPr>
              <w:t>Saguinus leucopus</w:t>
            </w:r>
            <w:r w:rsidRPr="00673D78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: a comparison between a forest-dwelling group and an urban group in Mariquita, Colombia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27F5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BADE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C0D3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Hábitat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20E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Poveda &amp; Sánchez, 2004</w:t>
            </w:r>
          </w:p>
        </w:tc>
      </w:tr>
      <w:tr w:rsidR="00F71605" w14:paraId="3B6AEB1D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A23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Estimación del tamaño poblacional del tití gris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Gunther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1877 en tres zonas del municipio de Mariquita, departamento del Tolima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163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1E5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Tesis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761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Densidad de población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7BE6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Valle, 2004</w:t>
            </w:r>
          </w:p>
        </w:tc>
      </w:tr>
      <w:tr w:rsidR="00F71605" w14:paraId="0F0ED61E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9918" w14:textId="77777777" w:rsidR="00F71605" w:rsidRDefault="00F71605" w:rsidP="00A93006">
            <w:pPr>
              <w:spacing w:before="100" w:after="10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Evaluación del estado de conservación de la fauna en el municipio de Murillo, Tolima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F439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2004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2BFC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Informe técnico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575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Conservación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4528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Walker &amp; Cárdenas, 2004</w:t>
            </w:r>
          </w:p>
        </w:tc>
      </w:tr>
      <w:tr w:rsidR="00F71605" w14:paraId="12B184B9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F46C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Comportamiento y uso de hábitat del tití gris o manos blancas 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en el bosque municipal de Mariquita Tolima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9D90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7E58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Tesis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D88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Hábitat y comportamiento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7ADE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Negrete Mendoza 2005</w:t>
            </w:r>
          </w:p>
        </w:tc>
      </w:tr>
      <w:tr w:rsidR="00F71605" w14:paraId="07603E29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5A2A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Conservación y educación ambiental para el tití gris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en el municipio de San Sebastián de Mariquita Tolima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D680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ACC9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Presentación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956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Educación Ambiental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7578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Cubillos &amp; Sánchez, 2005</w:t>
            </w:r>
          </w:p>
        </w:tc>
      </w:tr>
      <w:tr w:rsidR="00F71605" w14:paraId="3FDD7731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5BE7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Aplicaciones de los análisis genético-poblacionales a partir de genotipos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multilocus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metodologías basadas en modelos bayesianos para la conservación del primate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leucopus</w:t>
            </w:r>
            <w:proofErr w:type="spellEnd"/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5873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2213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F4C3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Genética de poblaciones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D014" w14:textId="1961F678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Leguizam</w:t>
            </w:r>
            <w:r w:rsidR="00277658">
              <w:rPr>
                <w:rFonts w:ascii="Arial" w:eastAsia="Arial" w:hAnsi="Arial" w:cs="Arial"/>
                <w:color w:val="000000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 et al., 2006</w:t>
            </w:r>
          </w:p>
        </w:tc>
      </w:tr>
      <w:tr w:rsidR="00F71605" w14:paraId="501C5912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6A2B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Plan de Manejo Regional Para La Conservación Del Tití Gris 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 En El Departamento Del Tolima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C58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473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Informe técnico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241C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Plan de manejo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396A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Galindo-Espinosa et al., 2009</w:t>
            </w:r>
          </w:p>
        </w:tc>
      </w:tr>
      <w:tr w:rsidR="00F71605" w14:paraId="20E915B3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DEE7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Prevalencia de helmintos intestinales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en primates neotropicales cautivos</w:t>
            </w:r>
          </w:p>
          <w:p w14:paraId="79213C2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alojados en la ciudad de Ibagué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78A5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13CE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92B6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Parásitos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37E5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Castañeda et al., 2010</w:t>
            </w:r>
          </w:p>
        </w:tc>
      </w:tr>
      <w:tr w:rsidR="00F71605" w14:paraId="00877124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2EC6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Tití gris (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Gunther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1876): algunos aspectos biológicos y de interés veterinario sobre la especie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24F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ED8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2CF0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Aspectos biológicos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D08C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Castañeda et al., 2010</w:t>
            </w:r>
          </w:p>
        </w:tc>
      </w:tr>
      <w:tr w:rsidR="00F71605" w14:paraId="77ECD663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233B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Liberación Y Seguimiento De Dos Grupos De Tití Gris (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En El Departamento De Tolima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6E4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1839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FD4E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Liberación y seguimiento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4E77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Solari et al., 2013</w:t>
            </w:r>
          </w:p>
        </w:tc>
      </w:tr>
      <w:tr w:rsidR="00F71605" w14:paraId="6F925E25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85C8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Comercio De Fauna Silvestre En El Departamento Del Tolima-Colombia Bajo El Contexto De La Demanda Internacional De Especies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2033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167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Tesis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FB67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Tráfico ilegal de vida silvestre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5C29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Rojas Briñez, 2011</w:t>
            </w:r>
          </w:p>
        </w:tc>
      </w:tr>
      <w:tr w:rsidR="00F71605" w14:paraId="6FB49D53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95B2" w14:textId="77777777" w:rsidR="00F71605" w:rsidRPr="00673D78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73D78">
              <w:rPr>
                <w:rFonts w:ascii="Arial" w:eastAsia="Arial" w:hAnsi="Arial" w:cs="Arial"/>
                <w:sz w:val="24"/>
                <w:szCs w:val="24"/>
                <w:lang w:val="en-US"/>
              </w:rPr>
              <w:t>Vocal Communication of White-Footed Tamarin (</w:t>
            </w:r>
            <w:r w:rsidRPr="00673D78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Saguinus leucopus</w:t>
            </w:r>
            <w:r w:rsidRPr="00673D78">
              <w:rPr>
                <w:rFonts w:ascii="Arial" w:eastAsia="Arial" w:hAnsi="Arial" w:cs="Arial"/>
                <w:sz w:val="24"/>
                <w:szCs w:val="24"/>
                <w:lang w:val="en-US"/>
              </w:rPr>
              <w:t>) In the Wild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A900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4EF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941E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Bioacústica</w:t>
            </w:r>
            <w:proofErr w:type="spellEnd"/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4CEA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González et al., 2013</w:t>
            </w:r>
          </w:p>
        </w:tc>
      </w:tr>
      <w:tr w:rsidR="00F71605" w14:paraId="4B661C40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5DC7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Estado actual y perspectivas de conservación frente al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comercio ilegal de fauna silvestre en el departamento del Tolima (Colombia)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9965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AC82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B185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Tráfico ilegal de vida silvestre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214B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Rojas Briñez et al., 2013</w:t>
            </w:r>
          </w:p>
        </w:tc>
      </w:tr>
      <w:tr w:rsidR="00F71605" w14:paraId="102F3DD5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B392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Distribución, disponibilidad de hábitat, densidad poblacional y</w:t>
            </w:r>
          </w:p>
          <w:p w14:paraId="4433A63B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comportamiento de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(tití gris) en el departamento de Tolima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F623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41E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Informe técnico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322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Ecología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AF3B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CORTOLIMA &amp; Programa Colombia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Wildlife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Conservation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Society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WCS, 2013</w:t>
            </w:r>
          </w:p>
        </w:tc>
      </w:tr>
      <w:tr w:rsidR="00F71605" w14:paraId="129B5601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CE38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 de gestión ambiental regional del Tolima 2013-2023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433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2013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4F9C" w14:textId="77777777" w:rsidR="00F71605" w:rsidRDefault="00F71605" w:rsidP="00A93006">
            <w:pP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Informe técnico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BBFB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 de gestión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81B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Corporación Autónoma Regional del Tolima 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Cortolima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2013</w:t>
            </w:r>
          </w:p>
        </w:tc>
      </w:tr>
      <w:tr w:rsidR="00F71605" w14:paraId="4C89F3DA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2121" w14:textId="77777777" w:rsidR="00F71605" w:rsidRPr="00673D78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73D78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Genetic characterization and structure of the endemic Colombian silvery brown bare-face tamarin, </w:t>
            </w:r>
            <w:proofErr w:type="spellStart"/>
            <w:r w:rsidRPr="00673D78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Saguinus</w:t>
            </w:r>
            <w:proofErr w:type="spellEnd"/>
            <w:r w:rsidRPr="00673D78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D78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leucopus</w:t>
            </w:r>
            <w:proofErr w:type="spellEnd"/>
            <w:r w:rsidRPr="00673D78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3D78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Callitrichinae</w:t>
            </w:r>
            <w:proofErr w:type="spellEnd"/>
            <w:r w:rsidRPr="00673D78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, Cebidae</w:t>
            </w:r>
            <w:r w:rsidRPr="00673D78">
              <w:rPr>
                <w:rFonts w:ascii="Arial" w:eastAsia="Arial" w:hAnsi="Arial" w:cs="Arial"/>
                <w:sz w:val="24"/>
                <w:szCs w:val="24"/>
                <w:lang w:val="en-US"/>
              </w:rPr>
              <w:t>, Primates)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D4BE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4A46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43B0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Genética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6BC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Ruiz-García et al., 2014</w:t>
            </w:r>
          </w:p>
        </w:tc>
      </w:tr>
      <w:tr w:rsidR="00F71605" w14:paraId="3B444578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CE22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Evaluación de los parámetros hematológicos del tití gris (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Saguinus</w:t>
            </w:r>
            <w:proofErr w:type="spellEnd"/>
          </w:p>
          <w:p w14:paraId="7A5CDA52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Gunther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1876) en cautiverio y su relación con la edad y el sexo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722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01E2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3DA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Parámetros hematológicos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0D26" w14:textId="5E391EC0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Castañeda</w:t>
            </w:r>
            <w:r w:rsidR="0027765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Herrera et al., 2015</w:t>
            </w:r>
          </w:p>
        </w:tc>
      </w:tr>
      <w:tr w:rsidR="00F71605" w14:paraId="4B2777F3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DE31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Mamíferos En Relictos De Bosque Seco Tropical Del Tolima, Colombia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D038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ED0E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FD8A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Diversidad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6D9B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García-Herrera et al., 2015</w:t>
            </w:r>
          </w:p>
        </w:tc>
      </w:tr>
      <w:tr w:rsidR="00F71605" w14:paraId="2092E34B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784C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Caracterización Genética De Poblaciones Naturales De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Saguinus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leucopus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(Primates: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Callitrichidae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A Lo Largo De Su Rango De Distribución.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DF57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DD6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Tesis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A4BC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Genética de poblaciones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999D" w14:textId="505D9EB0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Arciniegas</w:t>
            </w:r>
            <w:r w:rsidR="0027765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Vacares, 2015</w:t>
            </w:r>
          </w:p>
        </w:tc>
      </w:tr>
      <w:tr w:rsidR="00F71605" w14:paraId="4338E4D1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841F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Ampliación Del Área De Distribución Del Mono Maicero Cachón (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Sapajus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apella</w:t>
            </w:r>
            <w:r>
              <w:rPr>
                <w:rFonts w:ascii="Arial" w:eastAsia="Arial" w:hAnsi="Arial" w:cs="Arial"/>
                <w:sz w:val="24"/>
                <w:szCs w:val="24"/>
              </w:rPr>
              <w:t>): Nuevo Registro En El Parque Nacional Natural Las Hermosas-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Gvc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Tolima, Colombia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64D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56B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71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Áreas de distribución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4495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Paya et al., 2019</w:t>
            </w:r>
          </w:p>
        </w:tc>
      </w:tr>
      <w:tr w:rsidR="00F71605" w14:paraId="307CB94D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F3D9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Mamíferos del departamento del Tolima: distribución y estado de conservación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C86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4D39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6A22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Taxonomía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7FE2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García-Herrera et al., 2019</w:t>
            </w:r>
          </w:p>
        </w:tc>
      </w:tr>
      <w:tr w:rsidR="00F71605" w14:paraId="45B8346E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7B4A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Estudio hematológico en monos cariblancos (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Cebus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albifrons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en condiciones de cautiverio en Colombia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A830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1F4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47C6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Hematología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491F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Cortés-Vera et al., 2020</w:t>
            </w:r>
          </w:p>
        </w:tc>
      </w:tr>
      <w:tr w:rsidR="00F71605" w14:paraId="72EAB268" w14:textId="77777777" w:rsidTr="00A93006">
        <w:trPr>
          <w:jc w:val="center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37B4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Efecto de la modificación del paisaje sobre el ensamblaje de primates en el valle del río Magdalena, Colombia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C2C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B2E4" w14:textId="77777777" w:rsidR="00F71605" w:rsidRDefault="00F71605" w:rsidP="00A93006">
            <w:pPr>
              <w:spacing w:before="100" w:after="10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BEED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Fragmentación del paisaje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6BBA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Duque, 2021</w:t>
            </w:r>
          </w:p>
        </w:tc>
      </w:tr>
      <w:tr w:rsidR="00F71605" w14:paraId="36DF8777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38F1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¿Cómo ha evolucionado el tráfico ilegal de fauna en el Tolima? Análisis multitemporal de una amenaza para la biodiversidad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4472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D3E1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525A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Tráfico ilegal de vida silvestre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2AF2" w14:textId="329DB834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Lozano</w:t>
            </w:r>
            <w:r w:rsidR="0027765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Suárez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et al., 2024</w:t>
            </w:r>
          </w:p>
        </w:tc>
      </w:tr>
      <w:tr w:rsidR="00F71605" w14:paraId="2A1146F0" w14:textId="77777777" w:rsidTr="00A93006">
        <w:trPr>
          <w:jc w:val="center"/>
        </w:trPr>
        <w:tc>
          <w:tcPr>
            <w:tcW w:w="27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BC51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Propuesta de mejora de calidad en la producción de invertebrados para alimentación complementaria en el Centro de Atención y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Valoración de Fauna Silvestre de la Corporación Autónoma Regional del Tolima (CORTOLIMA).</w:t>
            </w:r>
          </w:p>
        </w:tc>
        <w:tc>
          <w:tcPr>
            <w:tcW w:w="7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525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7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57BA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Tesis</w:t>
            </w:r>
          </w:p>
        </w:tc>
        <w:tc>
          <w:tcPr>
            <w:tcW w:w="19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5408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Alimentación y nutrición</w:t>
            </w:r>
          </w:p>
        </w:tc>
        <w:tc>
          <w:tcPr>
            <w:tcW w:w="17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B277" w14:textId="67B07CCD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Galvis</w:t>
            </w:r>
            <w:r w:rsidR="00277658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Rodríguez, C.</w:t>
            </w:r>
            <w:r w:rsidR="00F42DCA">
              <w:rPr>
                <w:rFonts w:ascii="Arial" w:eastAsia="Arial" w:hAnsi="Arial" w:cs="Arial"/>
                <w:sz w:val="24"/>
                <w:szCs w:val="24"/>
              </w:rPr>
              <w:t>, 2024</w:t>
            </w:r>
          </w:p>
        </w:tc>
      </w:tr>
      <w:tr w:rsidR="00F71605" w14:paraId="27EC05D4" w14:textId="77777777" w:rsidTr="00A93006">
        <w:trPr>
          <w:jc w:val="center"/>
        </w:trPr>
        <w:tc>
          <w:tcPr>
            <w:tcW w:w="2710" w:type="dxa"/>
            <w:tcBorders>
              <w:bottom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3881" w14:textId="77777777" w:rsidR="00F71605" w:rsidRDefault="00F71605" w:rsidP="00A9300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Análisis del uso, conocimiento y percepción de la fauna silvestre en la comunidad indígena “La Unión”, etnia Pijao de San Antonio, Tolima, Colombia</w:t>
            </w:r>
          </w:p>
        </w:tc>
        <w:tc>
          <w:tcPr>
            <w:tcW w:w="750" w:type="dxa"/>
            <w:tcBorders>
              <w:bottom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AC77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</w:t>
            </w:r>
          </w:p>
        </w:tc>
        <w:tc>
          <w:tcPr>
            <w:tcW w:w="1712" w:type="dxa"/>
            <w:tcBorders>
              <w:bottom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37F5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Artículo científico</w:t>
            </w:r>
          </w:p>
        </w:tc>
        <w:tc>
          <w:tcPr>
            <w:tcW w:w="1937" w:type="dxa"/>
            <w:tcBorders>
              <w:bottom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8CF8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Etnozoología</w:t>
            </w:r>
          </w:p>
        </w:tc>
        <w:tc>
          <w:tcPr>
            <w:tcW w:w="1719" w:type="dxa"/>
            <w:tcBorders>
              <w:bottom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CD34" w14:textId="77777777" w:rsidR="00F71605" w:rsidRDefault="00F71605" w:rsidP="00A9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Bonilla-Liberato, 2025</w:t>
            </w:r>
          </w:p>
        </w:tc>
      </w:tr>
    </w:tbl>
    <w:p w14:paraId="24A869DD" w14:textId="77777777" w:rsidR="00F71605" w:rsidRDefault="00F71605" w:rsidP="00F71605">
      <w:pPr>
        <w:spacing w:line="360" w:lineRule="auto"/>
      </w:pPr>
    </w:p>
    <w:sectPr w:rsidR="00F716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B"/>
    <w:rsid w:val="00277658"/>
    <w:rsid w:val="00374E2B"/>
    <w:rsid w:val="005938F4"/>
    <w:rsid w:val="006F0398"/>
    <w:rsid w:val="0090016B"/>
    <w:rsid w:val="00BB282F"/>
    <w:rsid w:val="00C70FF6"/>
    <w:rsid w:val="00C769FB"/>
    <w:rsid w:val="00D35227"/>
    <w:rsid w:val="00E8227F"/>
    <w:rsid w:val="00EA2109"/>
    <w:rsid w:val="00F42DCA"/>
    <w:rsid w:val="00F7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3861"/>
  <w15:chartTrackingRefBased/>
  <w15:docId w15:val="{197066DC-8C22-430E-A1E1-B0E0F3DC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2B"/>
    <w:pPr>
      <w:spacing w:line="259" w:lineRule="auto"/>
    </w:pPr>
    <w:rPr>
      <w:rFonts w:ascii="Aptos" w:eastAsia="Aptos" w:hAnsi="Aptos" w:cs="Aptos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4E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4E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E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E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E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E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E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E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E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E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E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E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E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E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E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7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E2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74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E2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74E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4E2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74E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E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E2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938F4"/>
    <w:rPr>
      <w:color w:val="467886" w:themeColor="hyperlink"/>
      <w:u w:val="single"/>
    </w:rPr>
  </w:style>
  <w:style w:type="paragraph" w:customStyle="1" w:styleId="08BodyText">
    <w:name w:val="08 BodyText"/>
    <w:link w:val="08BodyTextChar"/>
    <w:rsid w:val="005938F4"/>
    <w:pPr>
      <w:spacing w:after="0" w:line="480" w:lineRule="auto"/>
      <w:ind w:firstLine="576"/>
    </w:pPr>
    <w:rPr>
      <w:rFonts w:ascii="Times New Roman" w:eastAsia="Times New Roman" w:hAnsi="Times New Roman" w:cs="Times New Roman"/>
      <w:kern w:val="0"/>
      <w:szCs w:val="22"/>
      <w:lang w:val="en-US"/>
      <w14:ligatures w14:val="none"/>
    </w:rPr>
  </w:style>
  <w:style w:type="character" w:customStyle="1" w:styleId="08BodyTextChar">
    <w:name w:val="08 BodyText Char"/>
    <w:link w:val="08BodyText"/>
    <w:rsid w:val="005938F4"/>
    <w:rPr>
      <w:rFonts w:ascii="Times New Roman" w:eastAsia="Times New Roman" w:hAnsi="Times New Roman" w:cs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ccefyn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852</Words>
  <Characters>4686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forero</dc:creator>
  <cp:keywords/>
  <dc:description/>
  <cp:lastModifiedBy>USUARIO</cp:lastModifiedBy>
  <cp:revision>2</cp:revision>
  <dcterms:created xsi:type="dcterms:W3CDTF">2026-03-17T21:23:00Z</dcterms:created>
  <dcterms:modified xsi:type="dcterms:W3CDTF">2026-03-17T21:23:00Z</dcterms:modified>
</cp:coreProperties>
</file>