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2EF3" w14:textId="77777777" w:rsidR="00741018" w:rsidRDefault="00741018" w:rsidP="00741018">
      <w:pPr>
        <w:jc w:val="both"/>
      </w:pPr>
    </w:p>
    <w:p w14:paraId="0B35E6F0" w14:textId="77777777" w:rsidR="00741018" w:rsidRDefault="00741018" w:rsidP="00741018">
      <w:pPr>
        <w:jc w:val="both"/>
      </w:pPr>
      <w:r>
        <w:rPr>
          <w:noProof/>
        </w:rPr>
        <w:drawing>
          <wp:anchor distT="0" distB="0" distL="114300" distR="114300" simplePos="0" relativeHeight="251659264" behindDoc="1" locked="0" layoutInCell="1" allowOverlap="1" wp14:anchorId="6B6B920C" wp14:editId="18CED032">
            <wp:simplePos x="0" y="0"/>
            <wp:positionH relativeFrom="column">
              <wp:posOffset>1759585</wp:posOffset>
            </wp:positionH>
            <wp:positionV relativeFrom="paragraph">
              <wp:posOffset>38735</wp:posOffset>
            </wp:positionV>
            <wp:extent cx="2152800" cy="2095200"/>
            <wp:effectExtent l="0" t="0" r="0" b="635"/>
            <wp:wrapNone/>
            <wp:docPr id="466868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68796" name="Picture 46686879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2800" cy="2095200"/>
                    </a:xfrm>
                    <a:prstGeom prst="rect">
                      <a:avLst/>
                    </a:prstGeom>
                  </pic:spPr>
                </pic:pic>
              </a:graphicData>
            </a:graphic>
            <wp14:sizeRelH relativeFrom="margin">
              <wp14:pctWidth>0</wp14:pctWidth>
            </wp14:sizeRelH>
            <wp14:sizeRelV relativeFrom="margin">
              <wp14:pctHeight>0</wp14:pctHeight>
            </wp14:sizeRelV>
          </wp:anchor>
        </w:drawing>
      </w:r>
    </w:p>
    <w:p w14:paraId="2DE943AE" w14:textId="77777777" w:rsidR="00741018" w:rsidRDefault="00741018" w:rsidP="00741018">
      <w:pPr>
        <w:jc w:val="both"/>
      </w:pPr>
    </w:p>
    <w:p w14:paraId="68D6306B" w14:textId="77777777" w:rsidR="00741018" w:rsidRDefault="00741018" w:rsidP="00741018">
      <w:pPr>
        <w:jc w:val="both"/>
      </w:pPr>
    </w:p>
    <w:p w14:paraId="7C0C5A46" w14:textId="77777777" w:rsidR="00741018" w:rsidRDefault="00741018" w:rsidP="00741018">
      <w:pPr>
        <w:jc w:val="both"/>
      </w:pPr>
    </w:p>
    <w:p w14:paraId="00F034BB" w14:textId="77777777" w:rsidR="00741018" w:rsidRDefault="00741018" w:rsidP="00741018">
      <w:pPr>
        <w:jc w:val="both"/>
      </w:pPr>
    </w:p>
    <w:p w14:paraId="2C73E88C" w14:textId="77777777" w:rsidR="00741018" w:rsidRDefault="00741018" w:rsidP="00741018">
      <w:pPr>
        <w:jc w:val="both"/>
      </w:pPr>
    </w:p>
    <w:p w14:paraId="75AD0DDD" w14:textId="77777777" w:rsidR="00741018" w:rsidRDefault="00741018" w:rsidP="00741018">
      <w:pPr>
        <w:jc w:val="both"/>
      </w:pPr>
    </w:p>
    <w:p w14:paraId="0AF9C150" w14:textId="77777777" w:rsidR="00741018" w:rsidRPr="00741018" w:rsidRDefault="00741018" w:rsidP="00741018">
      <w:pPr>
        <w:jc w:val="center"/>
        <w:rPr>
          <w:lang w:val="es-ES"/>
        </w:rPr>
      </w:pPr>
      <w:hyperlink r:id="rId7" w:history="1">
        <w:r w:rsidRPr="00741018">
          <w:rPr>
            <w:rStyle w:val="Hyperlink"/>
            <w:lang w:val="es-ES"/>
          </w:rPr>
          <w:t>www.raccefyn.co</w:t>
        </w:r>
      </w:hyperlink>
    </w:p>
    <w:p w14:paraId="2A79CE70" w14:textId="77777777" w:rsidR="00741018" w:rsidRPr="00741018" w:rsidRDefault="00741018" w:rsidP="00741018">
      <w:pPr>
        <w:jc w:val="both"/>
        <w:rPr>
          <w:lang w:val="es-ES"/>
        </w:rPr>
      </w:pPr>
    </w:p>
    <w:p w14:paraId="1DF17741" w14:textId="77777777" w:rsidR="00741018" w:rsidRPr="00741018" w:rsidRDefault="00741018" w:rsidP="00741018">
      <w:pPr>
        <w:jc w:val="both"/>
        <w:rPr>
          <w:lang w:val="es-ES"/>
        </w:rPr>
      </w:pPr>
    </w:p>
    <w:p w14:paraId="5378C6EA" w14:textId="77777777" w:rsidR="00741018" w:rsidRPr="00741018" w:rsidRDefault="00741018" w:rsidP="00741018">
      <w:pPr>
        <w:jc w:val="both"/>
        <w:rPr>
          <w:lang w:val="es-ES"/>
        </w:rPr>
      </w:pPr>
    </w:p>
    <w:p w14:paraId="0541BACB" w14:textId="0032FC3A" w:rsidR="00741018" w:rsidRDefault="00145134" w:rsidP="00741018">
      <w:pPr>
        <w:jc w:val="center"/>
        <w:rPr>
          <w:b/>
          <w:bCs/>
          <w:sz w:val="28"/>
          <w:szCs w:val="28"/>
        </w:rPr>
      </w:pPr>
      <w:r w:rsidRPr="00145134">
        <w:rPr>
          <w:b/>
          <w:bCs/>
          <w:sz w:val="28"/>
          <w:szCs w:val="28"/>
        </w:rPr>
        <w:t>Supplementary Material</w:t>
      </w:r>
    </w:p>
    <w:p w14:paraId="03BDE604" w14:textId="77777777" w:rsidR="00145134" w:rsidRPr="00741018" w:rsidRDefault="00145134" w:rsidP="00741018">
      <w:pPr>
        <w:jc w:val="center"/>
        <w:rPr>
          <w:b/>
          <w:bCs/>
          <w:sz w:val="28"/>
          <w:szCs w:val="28"/>
          <w:lang w:val="es-ES"/>
        </w:rPr>
      </w:pPr>
    </w:p>
    <w:p w14:paraId="3E92FA03" w14:textId="77777777" w:rsidR="00741018" w:rsidRPr="00741018" w:rsidRDefault="00741018" w:rsidP="00741018">
      <w:pPr>
        <w:jc w:val="center"/>
        <w:rPr>
          <w:b/>
          <w:bCs/>
          <w:lang w:val="es-CO"/>
        </w:rPr>
      </w:pPr>
      <w:r w:rsidRPr="00741018">
        <w:rPr>
          <w:b/>
          <w:bCs/>
          <w:lang w:val="es-CO"/>
        </w:rPr>
        <w:t>Evaluación de la resiliencia de la quinua frente a la radiación UV marciana mediante el análisis de la germinación y la clorofila</w:t>
      </w:r>
    </w:p>
    <w:p w14:paraId="7CE5F993" w14:textId="77777777" w:rsidR="00741018" w:rsidRPr="00741018" w:rsidRDefault="00741018" w:rsidP="00741018">
      <w:pPr>
        <w:jc w:val="center"/>
        <w:rPr>
          <w:b/>
          <w:bCs/>
        </w:rPr>
      </w:pPr>
      <w:r w:rsidRPr="00741018">
        <w:rPr>
          <w:b/>
          <w:bCs/>
        </w:rPr>
        <w:t>Assessing Quinoa’s resilience to Martian UV radiation through germination and chlorophyll analysis</w:t>
      </w:r>
    </w:p>
    <w:p w14:paraId="5017BACD" w14:textId="77777777" w:rsidR="00741018" w:rsidRPr="00DE6247" w:rsidRDefault="00741018" w:rsidP="00741018">
      <w:pPr>
        <w:jc w:val="center"/>
        <w:rPr>
          <w:b/>
          <w:bCs/>
        </w:rPr>
      </w:pPr>
    </w:p>
    <w:p w14:paraId="3DAD0795" w14:textId="7E0F643A" w:rsidR="00741018" w:rsidRPr="00741018" w:rsidRDefault="00741018" w:rsidP="00741018">
      <w:pPr>
        <w:jc w:val="both"/>
        <w:rPr>
          <w:bCs/>
          <w:lang w:val="es-ES"/>
        </w:rPr>
      </w:pPr>
      <w:r w:rsidRPr="00741018">
        <w:rPr>
          <w:bCs/>
          <w:lang w:val="es-ES"/>
        </w:rPr>
        <w:t xml:space="preserve">Erika Paola Puentes-León, Andrea Lizeth López-Rodríguez, Zaida </w:t>
      </w:r>
      <w:proofErr w:type="spellStart"/>
      <w:r w:rsidRPr="00741018">
        <w:rPr>
          <w:bCs/>
          <w:lang w:val="es-ES"/>
        </w:rPr>
        <w:t>Zarely</w:t>
      </w:r>
      <w:proofErr w:type="spellEnd"/>
      <w:r w:rsidRPr="00741018">
        <w:rPr>
          <w:bCs/>
          <w:lang w:val="es-ES"/>
        </w:rPr>
        <w:t xml:space="preserve"> Ojeda-Pérez, Santiago Vargas-Domínguez</w:t>
      </w:r>
    </w:p>
    <w:p w14:paraId="14F22D79" w14:textId="77777777" w:rsidR="00741018" w:rsidRPr="00741018" w:rsidRDefault="00741018" w:rsidP="00741018">
      <w:pPr>
        <w:jc w:val="both"/>
        <w:rPr>
          <w:lang w:val="es-ES"/>
        </w:rPr>
      </w:pPr>
    </w:p>
    <w:p w14:paraId="29C72F42" w14:textId="10A9224D" w:rsidR="00741018" w:rsidRPr="00741018" w:rsidRDefault="00741018" w:rsidP="00741018">
      <w:pPr>
        <w:jc w:val="both"/>
        <w:rPr>
          <w:b/>
          <w:bCs/>
          <w:sz w:val="28"/>
          <w:szCs w:val="28"/>
          <w:lang w:val="es-ES"/>
        </w:rPr>
      </w:pPr>
      <w:r w:rsidRPr="00741018">
        <w:rPr>
          <w:b/>
          <w:bCs/>
          <w:sz w:val="28"/>
          <w:szCs w:val="28"/>
          <w:lang w:val="es-ES"/>
        </w:rPr>
        <w:t>Conten</w:t>
      </w:r>
      <w:r w:rsidR="00145134">
        <w:rPr>
          <w:b/>
          <w:bCs/>
          <w:sz w:val="28"/>
          <w:szCs w:val="28"/>
          <w:lang w:val="es-ES"/>
        </w:rPr>
        <w:t>t</w:t>
      </w:r>
    </w:p>
    <w:p w14:paraId="596CC892" w14:textId="5D95004D" w:rsidR="00741018" w:rsidRPr="00741018" w:rsidRDefault="00741018" w:rsidP="00741018">
      <w:pPr>
        <w:jc w:val="both"/>
        <w:rPr>
          <w:lang w:val="es-ES"/>
        </w:rPr>
      </w:pPr>
      <w:r w:rsidRPr="00741018">
        <w:rPr>
          <w:lang w:val="es-ES"/>
        </w:rPr>
        <w:t>•</w:t>
      </w:r>
      <w:r w:rsidR="006942BD">
        <w:rPr>
          <w:lang w:val="es-ES"/>
        </w:rPr>
        <w:t xml:space="preserve"> </w:t>
      </w:r>
      <w:r w:rsidRPr="00741018">
        <w:rPr>
          <w:lang w:val="es-ES"/>
        </w:rPr>
        <w:t>Tabl</w:t>
      </w:r>
      <w:r w:rsidR="00145134">
        <w:rPr>
          <w:lang w:val="es-ES"/>
        </w:rPr>
        <w:t>e</w:t>
      </w:r>
      <w:r>
        <w:rPr>
          <w:lang w:val="es-ES"/>
        </w:rPr>
        <w:t xml:space="preserve"> 1S</w:t>
      </w:r>
    </w:p>
    <w:p w14:paraId="3D5781D3" w14:textId="0DFBC5A0" w:rsidR="00741018" w:rsidRPr="00741018" w:rsidRDefault="00741018" w:rsidP="00741018">
      <w:pPr>
        <w:jc w:val="both"/>
        <w:rPr>
          <w:lang w:val="es-ES"/>
        </w:rPr>
      </w:pPr>
      <w:r w:rsidRPr="00741018">
        <w:rPr>
          <w:lang w:val="es-ES"/>
        </w:rPr>
        <w:t>• Figur</w:t>
      </w:r>
      <w:r w:rsidR="00145134">
        <w:rPr>
          <w:lang w:val="es-ES"/>
        </w:rPr>
        <w:t>e</w:t>
      </w:r>
      <w:r>
        <w:rPr>
          <w:lang w:val="es-ES"/>
        </w:rPr>
        <w:t xml:space="preserve"> 1S</w:t>
      </w:r>
      <w:r w:rsidRPr="00741018">
        <w:rPr>
          <w:lang w:val="es-ES"/>
        </w:rPr>
        <w:t xml:space="preserve"> </w:t>
      </w:r>
    </w:p>
    <w:p w14:paraId="611C4DFF" w14:textId="77777777" w:rsidR="00741018" w:rsidRPr="00741018" w:rsidRDefault="00741018" w:rsidP="00741018">
      <w:pPr>
        <w:jc w:val="both"/>
        <w:rPr>
          <w:lang w:val="es-ES"/>
        </w:rPr>
      </w:pPr>
    </w:p>
    <w:p w14:paraId="15E92161" w14:textId="77777777" w:rsidR="00741018" w:rsidRPr="00741018" w:rsidRDefault="00741018" w:rsidP="00741018">
      <w:pPr>
        <w:jc w:val="both"/>
        <w:rPr>
          <w:lang w:val="es-ES"/>
        </w:rPr>
      </w:pPr>
    </w:p>
    <w:p w14:paraId="13C72540" w14:textId="77777777" w:rsidR="00741018" w:rsidRPr="00741018" w:rsidRDefault="00741018">
      <w:pPr>
        <w:pStyle w:val="Heading1"/>
        <w:rPr>
          <w:b w:val="0"/>
          <w:bCs w:val="0"/>
          <w:color w:val="000000" w:themeColor="text1"/>
          <w:lang w:val="es-ES"/>
        </w:rPr>
      </w:pPr>
    </w:p>
    <w:p w14:paraId="6AD655A3" w14:textId="77777777" w:rsidR="00741018" w:rsidRPr="00741018" w:rsidRDefault="00741018">
      <w:pPr>
        <w:pStyle w:val="Heading1"/>
        <w:rPr>
          <w:b w:val="0"/>
          <w:bCs w:val="0"/>
          <w:color w:val="000000" w:themeColor="text1"/>
          <w:lang w:val="es-ES"/>
        </w:rPr>
      </w:pPr>
    </w:p>
    <w:p w14:paraId="570C9F93" w14:textId="59ECC1DE" w:rsidR="00834361" w:rsidRPr="00A07DB8" w:rsidRDefault="00000000">
      <w:pPr>
        <w:pStyle w:val="Heading1"/>
        <w:rPr>
          <w:b w:val="0"/>
          <w:bCs w:val="0"/>
          <w:color w:val="000000" w:themeColor="text1"/>
        </w:rPr>
      </w:pPr>
      <w:r w:rsidRPr="00A07DB8">
        <w:rPr>
          <w:b w:val="0"/>
          <w:bCs w:val="0"/>
          <w:color w:val="000000" w:themeColor="text1"/>
        </w:rPr>
        <w:t xml:space="preserve">Table </w:t>
      </w:r>
      <w:r w:rsidR="001A182A">
        <w:rPr>
          <w:b w:val="0"/>
          <w:bCs w:val="0"/>
          <w:color w:val="000000" w:themeColor="text1"/>
        </w:rPr>
        <w:t>1S</w:t>
      </w:r>
      <w:r w:rsidRPr="00A07DB8">
        <w:rPr>
          <w:b w:val="0"/>
          <w:bCs w:val="0"/>
          <w:color w:val="000000" w:themeColor="text1"/>
        </w:rPr>
        <w:t>. Technical specifications of UV lamps used in the experiment</w:t>
      </w:r>
    </w:p>
    <w:tbl>
      <w:tblPr>
        <w:tblW w:w="0" w:type="auto"/>
        <w:tblLook w:val="04A0" w:firstRow="1" w:lastRow="0" w:firstColumn="1" w:lastColumn="0" w:noHBand="0" w:noVBand="1"/>
      </w:tblPr>
      <w:tblGrid>
        <w:gridCol w:w="864"/>
        <w:gridCol w:w="864"/>
        <w:gridCol w:w="864"/>
        <w:gridCol w:w="864"/>
        <w:gridCol w:w="864"/>
        <w:gridCol w:w="864"/>
        <w:gridCol w:w="864"/>
        <w:gridCol w:w="864"/>
        <w:gridCol w:w="864"/>
        <w:gridCol w:w="864"/>
      </w:tblGrid>
      <w:tr w:rsidR="00834361" w14:paraId="288D7061" w14:textId="77777777" w:rsidTr="004C5A28">
        <w:tc>
          <w:tcPr>
            <w:tcW w:w="864" w:type="dxa"/>
            <w:tcBorders>
              <w:bottom w:val="single" w:sz="4" w:space="0" w:color="auto"/>
            </w:tcBorders>
          </w:tcPr>
          <w:p w14:paraId="1A52B1CE" w14:textId="77777777" w:rsidR="00834361" w:rsidRDefault="00834361"/>
        </w:tc>
        <w:tc>
          <w:tcPr>
            <w:tcW w:w="864" w:type="dxa"/>
            <w:tcBorders>
              <w:bottom w:val="single" w:sz="4" w:space="0" w:color="auto"/>
            </w:tcBorders>
          </w:tcPr>
          <w:p w14:paraId="717BF8C9" w14:textId="77777777" w:rsidR="00834361" w:rsidRDefault="00834361"/>
        </w:tc>
        <w:tc>
          <w:tcPr>
            <w:tcW w:w="864" w:type="dxa"/>
            <w:tcBorders>
              <w:bottom w:val="single" w:sz="4" w:space="0" w:color="auto"/>
            </w:tcBorders>
          </w:tcPr>
          <w:p w14:paraId="3C0425C4" w14:textId="77777777" w:rsidR="00834361" w:rsidRDefault="00834361"/>
        </w:tc>
        <w:tc>
          <w:tcPr>
            <w:tcW w:w="864" w:type="dxa"/>
            <w:tcBorders>
              <w:bottom w:val="single" w:sz="4" w:space="0" w:color="auto"/>
            </w:tcBorders>
          </w:tcPr>
          <w:p w14:paraId="06299584" w14:textId="77777777" w:rsidR="00834361" w:rsidRDefault="00834361"/>
        </w:tc>
        <w:tc>
          <w:tcPr>
            <w:tcW w:w="864" w:type="dxa"/>
            <w:tcBorders>
              <w:bottom w:val="single" w:sz="4" w:space="0" w:color="auto"/>
            </w:tcBorders>
          </w:tcPr>
          <w:p w14:paraId="04599D1B" w14:textId="77777777" w:rsidR="00834361" w:rsidRDefault="00834361"/>
        </w:tc>
        <w:tc>
          <w:tcPr>
            <w:tcW w:w="864" w:type="dxa"/>
            <w:tcBorders>
              <w:bottom w:val="single" w:sz="4" w:space="0" w:color="auto"/>
            </w:tcBorders>
          </w:tcPr>
          <w:p w14:paraId="7CECD877" w14:textId="77777777" w:rsidR="00834361" w:rsidRDefault="00834361"/>
        </w:tc>
        <w:tc>
          <w:tcPr>
            <w:tcW w:w="864" w:type="dxa"/>
            <w:tcBorders>
              <w:bottom w:val="single" w:sz="4" w:space="0" w:color="auto"/>
            </w:tcBorders>
          </w:tcPr>
          <w:p w14:paraId="25394E42" w14:textId="77777777" w:rsidR="00834361" w:rsidRDefault="00834361"/>
        </w:tc>
        <w:tc>
          <w:tcPr>
            <w:tcW w:w="864" w:type="dxa"/>
            <w:tcBorders>
              <w:bottom w:val="single" w:sz="4" w:space="0" w:color="auto"/>
            </w:tcBorders>
          </w:tcPr>
          <w:p w14:paraId="227C0B93" w14:textId="77777777" w:rsidR="00834361" w:rsidRDefault="00834361"/>
        </w:tc>
        <w:tc>
          <w:tcPr>
            <w:tcW w:w="864" w:type="dxa"/>
            <w:tcBorders>
              <w:bottom w:val="single" w:sz="4" w:space="0" w:color="auto"/>
            </w:tcBorders>
          </w:tcPr>
          <w:p w14:paraId="0BD4D8D4" w14:textId="77777777" w:rsidR="00834361" w:rsidRDefault="00834361"/>
        </w:tc>
        <w:tc>
          <w:tcPr>
            <w:tcW w:w="864" w:type="dxa"/>
            <w:tcBorders>
              <w:bottom w:val="single" w:sz="4" w:space="0" w:color="auto"/>
            </w:tcBorders>
          </w:tcPr>
          <w:p w14:paraId="7F8EE8FF" w14:textId="77777777" w:rsidR="00834361" w:rsidRDefault="00834361"/>
        </w:tc>
      </w:tr>
      <w:tr w:rsidR="00834361" w14:paraId="07C13D6F" w14:textId="77777777" w:rsidTr="004C5A28">
        <w:tc>
          <w:tcPr>
            <w:tcW w:w="1728" w:type="dxa"/>
            <w:gridSpan w:val="2"/>
            <w:tcBorders>
              <w:top w:val="single" w:sz="4" w:space="0" w:color="auto"/>
              <w:left w:val="single" w:sz="4" w:space="0" w:color="auto"/>
            </w:tcBorders>
          </w:tcPr>
          <w:p w14:paraId="551D08BC" w14:textId="77777777" w:rsidR="00834361" w:rsidRDefault="00000000">
            <w:r>
              <w:t>Parameter</w:t>
            </w:r>
          </w:p>
        </w:tc>
        <w:tc>
          <w:tcPr>
            <w:tcW w:w="1728" w:type="dxa"/>
            <w:gridSpan w:val="2"/>
            <w:tcBorders>
              <w:top w:val="single" w:sz="4" w:space="0" w:color="auto"/>
            </w:tcBorders>
          </w:tcPr>
          <w:p w14:paraId="55E509C9" w14:textId="77777777" w:rsidR="00834361" w:rsidRDefault="00000000">
            <w:r>
              <w:t>UV-C lamp</w:t>
            </w:r>
          </w:p>
        </w:tc>
        <w:tc>
          <w:tcPr>
            <w:tcW w:w="1728" w:type="dxa"/>
            <w:gridSpan w:val="2"/>
            <w:tcBorders>
              <w:top w:val="single" w:sz="4" w:space="0" w:color="auto"/>
            </w:tcBorders>
          </w:tcPr>
          <w:p w14:paraId="4EB536AA" w14:textId="77777777" w:rsidR="00834361" w:rsidRDefault="00000000">
            <w:r>
              <w:t>UV-B lamp</w:t>
            </w:r>
          </w:p>
        </w:tc>
        <w:tc>
          <w:tcPr>
            <w:tcW w:w="1728" w:type="dxa"/>
            <w:gridSpan w:val="2"/>
            <w:tcBorders>
              <w:top w:val="single" w:sz="4" w:space="0" w:color="auto"/>
            </w:tcBorders>
          </w:tcPr>
          <w:p w14:paraId="18FEFF03" w14:textId="77777777" w:rsidR="00834361" w:rsidRDefault="00000000">
            <w:r>
              <w:t>UV-A lamp</w:t>
            </w:r>
          </w:p>
        </w:tc>
        <w:tc>
          <w:tcPr>
            <w:tcW w:w="1728" w:type="dxa"/>
            <w:gridSpan w:val="2"/>
            <w:tcBorders>
              <w:top w:val="single" w:sz="4" w:space="0" w:color="auto"/>
              <w:right w:val="single" w:sz="4" w:space="0" w:color="auto"/>
            </w:tcBorders>
          </w:tcPr>
          <w:p w14:paraId="0989D51C" w14:textId="77777777" w:rsidR="00834361" w:rsidRDefault="00000000">
            <w:r>
              <w:t>Control lamp</w:t>
            </w:r>
          </w:p>
        </w:tc>
      </w:tr>
      <w:tr w:rsidR="00834361" w14:paraId="505F7B75" w14:textId="77777777" w:rsidTr="004C5A28">
        <w:tc>
          <w:tcPr>
            <w:tcW w:w="1728" w:type="dxa"/>
            <w:gridSpan w:val="2"/>
            <w:tcBorders>
              <w:left w:val="single" w:sz="4" w:space="0" w:color="auto"/>
            </w:tcBorders>
          </w:tcPr>
          <w:p w14:paraId="1B5E8FE3" w14:textId="77777777" w:rsidR="00834361" w:rsidRDefault="00000000">
            <w:r>
              <w:t>Manufacturer</w:t>
            </w:r>
          </w:p>
        </w:tc>
        <w:tc>
          <w:tcPr>
            <w:tcW w:w="1728" w:type="dxa"/>
            <w:gridSpan w:val="2"/>
          </w:tcPr>
          <w:p w14:paraId="15C2B2A9" w14:textId="1078E07D" w:rsidR="00834361" w:rsidRDefault="002270C6">
            <w:r>
              <w:t>Philips</w:t>
            </w:r>
          </w:p>
        </w:tc>
        <w:tc>
          <w:tcPr>
            <w:tcW w:w="1728" w:type="dxa"/>
            <w:gridSpan w:val="2"/>
          </w:tcPr>
          <w:p w14:paraId="694CC3E6" w14:textId="574AF6AC" w:rsidR="00834361" w:rsidRDefault="00E46E1A">
            <w:r>
              <w:t>Generic</w:t>
            </w:r>
          </w:p>
        </w:tc>
        <w:tc>
          <w:tcPr>
            <w:tcW w:w="1728" w:type="dxa"/>
            <w:gridSpan w:val="2"/>
          </w:tcPr>
          <w:p w14:paraId="41044BD6" w14:textId="55BA04CF" w:rsidR="00834361" w:rsidRDefault="00E46E1A">
            <w:r>
              <w:t>Generic</w:t>
            </w:r>
          </w:p>
        </w:tc>
        <w:tc>
          <w:tcPr>
            <w:tcW w:w="1728" w:type="dxa"/>
            <w:gridSpan w:val="2"/>
            <w:tcBorders>
              <w:right w:val="single" w:sz="4" w:space="0" w:color="auto"/>
            </w:tcBorders>
          </w:tcPr>
          <w:p w14:paraId="5CDE1F31" w14:textId="33A43BB2" w:rsidR="00834361" w:rsidRDefault="003521C6">
            <w:proofErr w:type="spellStart"/>
            <w:r>
              <w:t>Daik</w:t>
            </w:r>
            <w:proofErr w:type="spellEnd"/>
            <w:r>
              <w:t xml:space="preserve"> Eco</w:t>
            </w:r>
          </w:p>
        </w:tc>
      </w:tr>
      <w:tr w:rsidR="00834361" w14:paraId="1D7EFA52" w14:textId="77777777" w:rsidTr="004C5A28">
        <w:tc>
          <w:tcPr>
            <w:tcW w:w="1728" w:type="dxa"/>
            <w:gridSpan w:val="2"/>
            <w:tcBorders>
              <w:left w:val="single" w:sz="4" w:space="0" w:color="auto"/>
            </w:tcBorders>
          </w:tcPr>
          <w:p w14:paraId="7A101D7A" w14:textId="77777777" w:rsidR="00834361" w:rsidRDefault="00000000">
            <w:r>
              <w:t>Model</w:t>
            </w:r>
          </w:p>
        </w:tc>
        <w:tc>
          <w:tcPr>
            <w:tcW w:w="1728" w:type="dxa"/>
            <w:gridSpan w:val="2"/>
          </w:tcPr>
          <w:p w14:paraId="5747D9B0" w14:textId="20FDA5C2" w:rsidR="00834361" w:rsidRDefault="00104280">
            <w:r>
              <w:t>TUV 8W FAM/10X25 BOX</w:t>
            </w:r>
          </w:p>
        </w:tc>
        <w:tc>
          <w:tcPr>
            <w:tcW w:w="1728" w:type="dxa"/>
            <w:gridSpan w:val="2"/>
          </w:tcPr>
          <w:p w14:paraId="7A772540" w14:textId="1042B837" w:rsidR="00834361" w:rsidRDefault="00E46E1A">
            <w:proofErr w:type="spellStart"/>
            <w:r>
              <w:t>Lámpara</w:t>
            </w:r>
            <w:proofErr w:type="spellEnd"/>
            <w:r>
              <w:t xml:space="preserve"> </w:t>
            </w:r>
            <w:proofErr w:type="spellStart"/>
            <w:r>
              <w:t>esterilizadora</w:t>
            </w:r>
            <w:proofErr w:type="spellEnd"/>
          </w:p>
        </w:tc>
        <w:tc>
          <w:tcPr>
            <w:tcW w:w="1728" w:type="dxa"/>
            <w:gridSpan w:val="2"/>
          </w:tcPr>
          <w:p w14:paraId="47DD132B" w14:textId="3B170CBE" w:rsidR="00834361" w:rsidRDefault="00E46E1A">
            <w:proofErr w:type="spellStart"/>
            <w:r>
              <w:t>Lámpara</w:t>
            </w:r>
            <w:proofErr w:type="spellEnd"/>
            <w:r>
              <w:t xml:space="preserve"> </w:t>
            </w:r>
            <w:proofErr w:type="spellStart"/>
            <w:r>
              <w:t>esterilizadora</w:t>
            </w:r>
            <w:proofErr w:type="spellEnd"/>
          </w:p>
        </w:tc>
        <w:tc>
          <w:tcPr>
            <w:tcW w:w="1728" w:type="dxa"/>
            <w:gridSpan w:val="2"/>
            <w:tcBorders>
              <w:right w:val="single" w:sz="4" w:space="0" w:color="auto"/>
            </w:tcBorders>
          </w:tcPr>
          <w:p w14:paraId="07352953" w14:textId="4572888F" w:rsidR="00834361" w:rsidRDefault="0002157D">
            <w:r>
              <w:t>Globo</w:t>
            </w:r>
          </w:p>
        </w:tc>
      </w:tr>
      <w:tr w:rsidR="00834361" w14:paraId="37675278" w14:textId="77777777" w:rsidTr="004C5A28">
        <w:tc>
          <w:tcPr>
            <w:tcW w:w="1728" w:type="dxa"/>
            <w:gridSpan w:val="2"/>
            <w:tcBorders>
              <w:left w:val="single" w:sz="4" w:space="0" w:color="auto"/>
            </w:tcBorders>
          </w:tcPr>
          <w:p w14:paraId="2B55D2DD" w14:textId="77777777" w:rsidR="00834361" w:rsidRDefault="00000000">
            <w:r>
              <w:t>Nominal peak wavelength (nm)</w:t>
            </w:r>
          </w:p>
        </w:tc>
        <w:tc>
          <w:tcPr>
            <w:tcW w:w="1728" w:type="dxa"/>
            <w:gridSpan w:val="2"/>
          </w:tcPr>
          <w:p w14:paraId="16872F2C" w14:textId="77777777" w:rsidR="00834361" w:rsidRDefault="00000000">
            <w:r>
              <w:t>180</w:t>
            </w:r>
          </w:p>
        </w:tc>
        <w:tc>
          <w:tcPr>
            <w:tcW w:w="1728" w:type="dxa"/>
            <w:gridSpan w:val="2"/>
          </w:tcPr>
          <w:p w14:paraId="5B295804" w14:textId="77777777" w:rsidR="00834361" w:rsidRDefault="00000000">
            <w:r>
              <w:t>250</w:t>
            </w:r>
          </w:p>
        </w:tc>
        <w:tc>
          <w:tcPr>
            <w:tcW w:w="1728" w:type="dxa"/>
            <w:gridSpan w:val="2"/>
          </w:tcPr>
          <w:p w14:paraId="5C2271A9" w14:textId="77777777" w:rsidR="00834361" w:rsidRDefault="00000000">
            <w:r>
              <w:t>395</w:t>
            </w:r>
          </w:p>
        </w:tc>
        <w:tc>
          <w:tcPr>
            <w:tcW w:w="1728" w:type="dxa"/>
            <w:gridSpan w:val="2"/>
            <w:tcBorders>
              <w:right w:val="single" w:sz="4" w:space="0" w:color="auto"/>
            </w:tcBorders>
          </w:tcPr>
          <w:p w14:paraId="306F42ED" w14:textId="77777777" w:rsidR="00834361" w:rsidRDefault="00000000">
            <w:r>
              <w:t>410</w:t>
            </w:r>
          </w:p>
        </w:tc>
      </w:tr>
      <w:tr w:rsidR="00834361" w14:paraId="0FB89B9E" w14:textId="77777777" w:rsidTr="004C5A28">
        <w:tc>
          <w:tcPr>
            <w:tcW w:w="1728" w:type="dxa"/>
            <w:gridSpan w:val="2"/>
            <w:tcBorders>
              <w:left w:val="single" w:sz="4" w:space="0" w:color="auto"/>
            </w:tcBorders>
          </w:tcPr>
          <w:p w14:paraId="3BA7F5CE" w14:textId="77777777" w:rsidR="00834361" w:rsidRDefault="00000000">
            <w:r>
              <w:t>Electrical power (W)</w:t>
            </w:r>
          </w:p>
        </w:tc>
        <w:tc>
          <w:tcPr>
            <w:tcW w:w="1728" w:type="dxa"/>
            <w:gridSpan w:val="2"/>
          </w:tcPr>
          <w:p w14:paraId="358DAAFD" w14:textId="0F3EF826" w:rsidR="00834361" w:rsidRDefault="00EB51F3">
            <w:r>
              <w:t>8</w:t>
            </w:r>
          </w:p>
        </w:tc>
        <w:tc>
          <w:tcPr>
            <w:tcW w:w="1728" w:type="dxa"/>
            <w:gridSpan w:val="2"/>
          </w:tcPr>
          <w:p w14:paraId="16E58CDF" w14:textId="09F6BFB7" w:rsidR="00834361" w:rsidRDefault="00C716A9">
            <w:r>
              <w:t>10</w:t>
            </w:r>
          </w:p>
        </w:tc>
        <w:tc>
          <w:tcPr>
            <w:tcW w:w="1728" w:type="dxa"/>
            <w:gridSpan w:val="2"/>
          </w:tcPr>
          <w:p w14:paraId="7F59FC22" w14:textId="15514287" w:rsidR="00834361" w:rsidRDefault="00C716A9">
            <w:r>
              <w:t>10</w:t>
            </w:r>
          </w:p>
        </w:tc>
        <w:tc>
          <w:tcPr>
            <w:tcW w:w="1728" w:type="dxa"/>
            <w:gridSpan w:val="2"/>
            <w:tcBorders>
              <w:right w:val="single" w:sz="4" w:space="0" w:color="auto"/>
            </w:tcBorders>
          </w:tcPr>
          <w:p w14:paraId="3A2A9C3D" w14:textId="41E43A94" w:rsidR="00834361" w:rsidRDefault="00615CD7">
            <w:r>
              <w:t>3.2</w:t>
            </w:r>
          </w:p>
        </w:tc>
      </w:tr>
      <w:tr w:rsidR="00834361" w14:paraId="7A3F5372" w14:textId="77777777" w:rsidTr="004C5A28">
        <w:tc>
          <w:tcPr>
            <w:tcW w:w="1728" w:type="dxa"/>
            <w:gridSpan w:val="2"/>
            <w:tcBorders>
              <w:left w:val="single" w:sz="4" w:space="0" w:color="auto"/>
            </w:tcBorders>
          </w:tcPr>
          <w:p w14:paraId="54CA6E2B" w14:textId="77777777" w:rsidR="00834361" w:rsidRDefault="00000000">
            <w:r>
              <w:t>Lamp-to-sample distance (cm)</w:t>
            </w:r>
          </w:p>
        </w:tc>
        <w:tc>
          <w:tcPr>
            <w:tcW w:w="1728" w:type="dxa"/>
            <w:gridSpan w:val="2"/>
          </w:tcPr>
          <w:p w14:paraId="74F1553D" w14:textId="7579AB31" w:rsidR="00834361" w:rsidRDefault="00E04999">
            <w:r>
              <w:t>10</w:t>
            </w:r>
          </w:p>
        </w:tc>
        <w:tc>
          <w:tcPr>
            <w:tcW w:w="1728" w:type="dxa"/>
            <w:gridSpan w:val="2"/>
          </w:tcPr>
          <w:p w14:paraId="695FFB65" w14:textId="18AF30EA" w:rsidR="00834361" w:rsidRDefault="00E04999">
            <w:r>
              <w:t>5</w:t>
            </w:r>
          </w:p>
        </w:tc>
        <w:tc>
          <w:tcPr>
            <w:tcW w:w="1728" w:type="dxa"/>
            <w:gridSpan w:val="2"/>
          </w:tcPr>
          <w:p w14:paraId="223C43A9" w14:textId="196BF7C9" w:rsidR="00834361" w:rsidRDefault="00E04999">
            <w:r>
              <w:t>5</w:t>
            </w:r>
          </w:p>
        </w:tc>
        <w:tc>
          <w:tcPr>
            <w:tcW w:w="1728" w:type="dxa"/>
            <w:gridSpan w:val="2"/>
            <w:tcBorders>
              <w:right w:val="single" w:sz="4" w:space="0" w:color="auto"/>
            </w:tcBorders>
          </w:tcPr>
          <w:p w14:paraId="7CFC686F" w14:textId="480B7D8B" w:rsidR="00834361" w:rsidRDefault="00E04999">
            <w:r>
              <w:t>8</w:t>
            </w:r>
          </w:p>
        </w:tc>
      </w:tr>
      <w:tr w:rsidR="00834361" w14:paraId="48C50A22" w14:textId="77777777" w:rsidTr="004C5A28">
        <w:tc>
          <w:tcPr>
            <w:tcW w:w="1728" w:type="dxa"/>
            <w:gridSpan w:val="2"/>
            <w:tcBorders>
              <w:left w:val="single" w:sz="4" w:space="0" w:color="auto"/>
            </w:tcBorders>
          </w:tcPr>
          <w:p w14:paraId="6A71369F" w14:textId="77777777" w:rsidR="00834361" w:rsidRDefault="00000000">
            <w:r>
              <w:t>Orientation</w:t>
            </w:r>
          </w:p>
        </w:tc>
        <w:tc>
          <w:tcPr>
            <w:tcW w:w="1728" w:type="dxa"/>
            <w:gridSpan w:val="2"/>
          </w:tcPr>
          <w:p w14:paraId="1449557F" w14:textId="77777777" w:rsidR="00834361" w:rsidRDefault="00000000">
            <w:r>
              <w:t>Normal incidence (0°)</w:t>
            </w:r>
          </w:p>
        </w:tc>
        <w:tc>
          <w:tcPr>
            <w:tcW w:w="1728" w:type="dxa"/>
            <w:gridSpan w:val="2"/>
          </w:tcPr>
          <w:p w14:paraId="5C61938B" w14:textId="77777777" w:rsidR="00834361" w:rsidRDefault="00000000">
            <w:r>
              <w:t>Normal incidence (0°)</w:t>
            </w:r>
          </w:p>
        </w:tc>
        <w:tc>
          <w:tcPr>
            <w:tcW w:w="1728" w:type="dxa"/>
            <w:gridSpan w:val="2"/>
          </w:tcPr>
          <w:p w14:paraId="2666345B" w14:textId="77777777" w:rsidR="00834361" w:rsidRDefault="00000000">
            <w:r>
              <w:t>Normal incidence (0°)</w:t>
            </w:r>
          </w:p>
        </w:tc>
        <w:tc>
          <w:tcPr>
            <w:tcW w:w="1728" w:type="dxa"/>
            <w:gridSpan w:val="2"/>
            <w:tcBorders>
              <w:right w:val="single" w:sz="4" w:space="0" w:color="auto"/>
            </w:tcBorders>
          </w:tcPr>
          <w:p w14:paraId="39F36060" w14:textId="77777777" w:rsidR="00834361" w:rsidRDefault="00000000">
            <w:r>
              <w:t>Normal incidence (0°)</w:t>
            </w:r>
          </w:p>
        </w:tc>
      </w:tr>
      <w:tr w:rsidR="00834361" w14:paraId="71605FCF" w14:textId="77777777" w:rsidTr="004C5A28">
        <w:tc>
          <w:tcPr>
            <w:tcW w:w="1728" w:type="dxa"/>
            <w:gridSpan w:val="2"/>
            <w:tcBorders>
              <w:left w:val="single" w:sz="4" w:space="0" w:color="auto"/>
            </w:tcBorders>
          </w:tcPr>
          <w:p w14:paraId="4A228A3A" w14:textId="3799AE9F" w:rsidR="00834361" w:rsidRDefault="00000000">
            <w:r>
              <w:t>Illuminated area (m²)</w:t>
            </w:r>
          </w:p>
        </w:tc>
        <w:tc>
          <w:tcPr>
            <w:tcW w:w="1728" w:type="dxa"/>
            <w:gridSpan w:val="2"/>
          </w:tcPr>
          <w:p w14:paraId="2A1D9EAD" w14:textId="6C323CCB" w:rsidR="00834361" w:rsidRDefault="004C5A28">
            <w:r>
              <w:t>2,1</w:t>
            </w:r>
          </w:p>
        </w:tc>
        <w:tc>
          <w:tcPr>
            <w:tcW w:w="1728" w:type="dxa"/>
            <w:gridSpan w:val="2"/>
          </w:tcPr>
          <w:p w14:paraId="4D5D10E3" w14:textId="6ED832E6" w:rsidR="00834361" w:rsidRDefault="004C5A28">
            <w:r>
              <w:t>2,1</w:t>
            </w:r>
          </w:p>
        </w:tc>
        <w:tc>
          <w:tcPr>
            <w:tcW w:w="1728" w:type="dxa"/>
            <w:gridSpan w:val="2"/>
          </w:tcPr>
          <w:p w14:paraId="065DBD98" w14:textId="7F07EB67" w:rsidR="00834361" w:rsidRDefault="004C5A28">
            <w:r>
              <w:t>2,1</w:t>
            </w:r>
          </w:p>
        </w:tc>
        <w:tc>
          <w:tcPr>
            <w:tcW w:w="1728" w:type="dxa"/>
            <w:gridSpan w:val="2"/>
            <w:tcBorders>
              <w:right w:val="single" w:sz="4" w:space="0" w:color="auto"/>
            </w:tcBorders>
          </w:tcPr>
          <w:p w14:paraId="553F1DA0" w14:textId="3FF5B770" w:rsidR="00834361" w:rsidRDefault="004C5A28">
            <w:r>
              <w:t>2,1</w:t>
            </w:r>
          </w:p>
        </w:tc>
      </w:tr>
      <w:tr w:rsidR="00834361" w14:paraId="6F2C523C" w14:textId="77777777" w:rsidTr="004C5A28">
        <w:tc>
          <w:tcPr>
            <w:tcW w:w="1728" w:type="dxa"/>
            <w:gridSpan w:val="2"/>
            <w:tcBorders>
              <w:left w:val="single" w:sz="4" w:space="0" w:color="auto"/>
              <w:bottom w:val="single" w:sz="4" w:space="0" w:color="auto"/>
            </w:tcBorders>
          </w:tcPr>
          <w:p w14:paraId="19487C7E" w14:textId="77777777" w:rsidR="00834361" w:rsidRDefault="00000000">
            <w:r>
              <w:t>Exposure duration</w:t>
            </w:r>
          </w:p>
        </w:tc>
        <w:tc>
          <w:tcPr>
            <w:tcW w:w="1728" w:type="dxa"/>
            <w:gridSpan w:val="2"/>
            <w:tcBorders>
              <w:bottom w:val="single" w:sz="4" w:space="0" w:color="auto"/>
            </w:tcBorders>
          </w:tcPr>
          <w:p w14:paraId="0CDC9DA8" w14:textId="77777777" w:rsidR="00834361" w:rsidRDefault="00000000">
            <w:r>
              <w:t>Same across treatments</w:t>
            </w:r>
          </w:p>
        </w:tc>
        <w:tc>
          <w:tcPr>
            <w:tcW w:w="1728" w:type="dxa"/>
            <w:gridSpan w:val="2"/>
            <w:tcBorders>
              <w:bottom w:val="single" w:sz="4" w:space="0" w:color="auto"/>
            </w:tcBorders>
          </w:tcPr>
          <w:p w14:paraId="0698EC22" w14:textId="77777777" w:rsidR="00834361" w:rsidRDefault="00000000">
            <w:r>
              <w:t>Same across treatments</w:t>
            </w:r>
          </w:p>
        </w:tc>
        <w:tc>
          <w:tcPr>
            <w:tcW w:w="1728" w:type="dxa"/>
            <w:gridSpan w:val="2"/>
            <w:tcBorders>
              <w:bottom w:val="single" w:sz="4" w:space="0" w:color="auto"/>
            </w:tcBorders>
          </w:tcPr>
          <w:p w14:paraId="33A78D60" w14:textId="77777777" w:rsidR="00834361" w:rsidRDefault="00000000">
            <w:r>
              <w:t>Same across treatments</w:t>
            </w:r>
          </w:p>
        </w:tc>
        <w:tc>
          <w:tcPr>
            <w:tcW w:w="1728" w:type="dxa"/>
            <w:gridSpan w:val="2"/>
            <w:tcBorders>
              <w:bottom w:val="single" w:sz="4" w:space="0" w:color="auto"/>
              <w:right w:val="single" w:sz="4" w:space="0" w:color="auto"/>
            </w:tcBorders>
          </w:tcPr>
          <w:p w14:paraId="3DE7581E" w14:textId="77777777" w:rsidR="00834361" w:rsidRDefault="00000000">
            <w:r>
              <w:t>Same across treatments</w:t>
            </w:r>
          </w:p>
        </w:tc>
      </w:tr>
    </w:tbl>
    <w:p w14:paraId="125BB1C0" w14:textId="77777777" w:rsidR="00856B7A" w:rsidRDefault="00856B7A"/>
    <w:p w14:paraId="2CBA590A" w14:textId="77777777" w:rsidR="00E17836" w:rsidRDefault="00E17836"/>
    <w:p w14:paraId="28CCB26D" w14:textId="77777777" w:rsidR="00E17836" w:rsidRDefault="00E17836"/>
    <w:p w14:paraId="7A59E58F" w14:textId="77777777" w:rsidR="00E17836" w:rsidRDefault="00E17836" w:rsidP="00E17836">
      <w:pPr>
        <w:spacing w:before="132" w:line="480" w:lineRule="auto"/>
        <w:ind w:right="115"/>
        <w:jc w:val="both"/>
      </w:pPr>
    </w:p>
    <w:p w14:paraId="128AC990" w14:textId="77777777" w:rsidR="00E17836" w:rsidRDefault="00E17836" w:rsidP="00E17836">
      <w:pPr>
        <w:spacing w:before="132" w:line="480" w:lineRule="auto"/>
        <w:ind w:right="115"/>
        <w:jc w:val="both"/>
      </w:pPr>
    </w:p>
    <w:p w14:paraId="097753B4" w14:textId="77777777" w:rsidR="00E17836" w:rsidRDefault="00E17836" w:rsidP="00E17836">
      <w:pPr>
        <w:spacing w:before="132" w:line="480" w:lineRule="auto"/>
        <w:ind w:right="115"/>
        <w:jc w:val="both"/>
      </w:pPr>
    </w:p>
    <w:p w14:paraId="531EDA67" w14:textId="77777777" w:rsidR="00E17836" w:rsidRDefault="00E17836" w:rsidP="00E17836">
      <w:pPr>
        <w:spacing w:before="132" w:line="480" w:lineRule="auto"/>
        <w:ind w:right="115"/>
        <w:jc w:val="both"/>
      </w:pPr>
    </w:p>
    <w:p w14:paraId="574765AF" w14:textId="77777777" w:rsidR="00E17836" w:rsidRDefault="00E17836" w:rsidP="00E17836">
      <w:pPr>
        <w:spacing w:before="132" w:line="480" w:lineRule="auto"/>
        <w:ind w:right="115"/>
        <w:jc w:val="both"/>
        <w:rPr>
          <w:rFonts w:ascii="Arial" w:hAnsi="Arial" w:cs="Arial"/>
          <w:b/>
          <w:bCs/>
        </w:rPr>
      </w:pPr>
    </w:p>
    <w:p w14:paraId="65C88C45" w14:textId="77777777" w:rsidR="00E17836" w:rsidRPr="00523922" w:rsidRDefault="00E17836" w:rsidP="00E17836">
      <w:pPr>
        <w:spacing w:before="132" w:line="480" w:lineRule="auto"/>
        <w:ind w:right="115"/>
        <w:jc w:val="both"/>
        <w:rPr>
          <w:rFonts w:ascii="Arial" w:hAnsi="Arial" w:cs="Arial"/>
        </w:rPr>
      </w:pPr>
      <w:r w:rsidRPr="004A03D0">
        <w:rPr>
          <w:rFonts w:ascii="Arial" w:hAnsi="Arial" w:cs="Arial"/>
          <w:b/>
          <w:bCs/>
        </w:rPr>
        <w:t>Figure 1</w:t>
      </w:r>
      <w:r>
        <w:rPr>
          <w:rFonts w:ascii="Arial" w:hAnsi="Arial" w:cs="Arial"/>
          <w:b/>
          <w:bCs/>
        </w:rPr>
        <w:t>S</w:t>
      </w:r>
      <w:r w:rsidRPr="004A03D0">
        <w:rPr>
          <w:rFonts w:ascii="Arial" w:hAnsi="Arial" w:cs="Arial"/>
          <w:b/>
          <w:bCs/>
        </w:rPr>
        <w:t>.</w:t>
      </w:r>
      <w:r w:rsidRPr="00523922">
        <w:rPr>
          <w:rFonts w:ascii="Arial" w:hAnsi="Arial" w:cs="Arial"/>
        </w:rPr>
        <w:t xml:space="preserve"> Experimental setup of the UV simulation chambers. Left: UV exposure chambers used for controlled experiments under simulated Martian conditions. Right: </w:t>
      </w:r>
      <w:r w:rsidRPr="00523922">
        <w:rPr>
          <w:rFonts w:ascii="Arial" w:hAnsi="Arial" w:cs="Arial"/>
          <w:i/>
        </w:rPr>
        <w:t>Chenopodium quinoa</w:t>
      </w:r>
      <w:r w:rsidRPr="00523922">
        <w:rPr>
          <w:rFonts w:ascii="Arial" w:hAnsi="Arial" w:cs="Arial"/>
        </w:rPr>
        <w:t xml:space="preserve"> materials (</w:t>
      </w:r>
      <w:r w:rsidRPr="00523922">
        <w:rPr>
          <w:rFonts w:ascii="Arial" w:hAnsi="Arial" w:cs="Arial"/>
          <w:i/>
        </w:rPr>
        <w:t>Quinoa Real</w:t>
      </w:r>
      <w:r w:rsidRPr="00523922">
        <w:rPr>
          <w:rFonts w:ascii="Arial" w:hAnsi="Arial" w:cs="Arial"/>
        </w:rPr>
        <w:t xml:space="preserve"> and</w:t>
      </w:r>
      <w:r w:rsidRPr="00523922">
        <w:rPr>
          <w:rFonts w:ascii="Arial" w:hAnsi="Arial" w:cs="Arial"/>
          <w:i/>
        </w:rPr>
        <w:t xml:space="preserve"> Amarilla de </w:t>
      </w:r>
      <w:proofErr w:type="spellStart"/>
      <w:r w:rsidRPr="00523922">
        <w:rPr>
          <w:rFonts w:ascii="Arial" w:hAnsi="Arial" w:cs="Arial"/>
          <w:i/>
        </w:rPr>
        <w:t>Maranganí</w:t>
      </w:r>
      <w:proofErr w:type="spellEnd"/>
      <w:r w:rsidRPr="00523922">
        <w:rPr>
          <w:rFonts w:ascii="Arial" w:hAnsi="Arial" w:cs="Arial"/>
        </w:rPr>
        <w:t>) during germination and early growth under UV radiation treatments. The plants placed in bags correspond to the seedlings that were exposed to simulated ultraviolet radiation conditions. Their sole function was to serve as a substrate for the seedlings.1</w:t>
      </w:r>
    </w:p>
    <w:p w14:paraId="59BA0D81" w14:textId="77777777" w:rsidR="00E17836" w:rsidRPr="00894773" w:rsidRDefault="00E17836" w:rsidP="00E17836">
      <w:pPr>
        <w:spacing w:before="132" w:line="480" w:lineRule="auto"/>
        <w:ind w:right="115"/>
        <w:rPr>
          <w:rFonts w:ascii="Arial" w:hAnsi="Arial" w:cs="Arial"/>
        </w:rPr>
      </w:pPr>
    </w:p>
    <w:p w14:paraId="44F09163" w14:textId="1FC399DD" w:rsidR="00E17836" w:rsidRDefault="00E17836">
      <w:r>
        <w:rPr>
          <w:noProof/>
        </w:rPr>
        <w:drawing>
          <wp:inline distT="0" distB="0" distL="0" distR="0" wp14:anchorId="2DF270F4" wp14:editId="31E51315">
            <wp:extent cx="5486400" cy="2091690"/>
            <wp:effectExtent l="0" t="0" r="0" b="3810"/>
            <wp:docPr id="1304065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65302" name="Picture 1304065302"/>
                    <pic:cNvPicPr/>
                  </pic:nvPicPr>
                  <pic:blipFill>
                    <a:blip r:embed="rId8"/>
                    <a:stretch>
                      <a:fillRect/>
                    </a:stretch>
                  </pic:blipFill>
                  <pic:spPr>
                    <a:xfrm>
                      <a:off x="0" y="0"/>
                      <a:ext cx="5486400" cy="2091690"/>
                    </a:xfrm>
                    <a:prstGeom prst="rect">
                      <a:avLst/>
                    </a:prstGeom>
                  </pic:spPr>
                </pic:pic>
              </a:graphicData>
            </a:graphic>
          </wp:inline>
        </w:drawing>
      </w:r>
    </w:p>
    <w:sectPr w:rsidR="00E1783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2288877">
    <w:abstractNumId w:val="8"/>
  </w:num>
  <w:num w:numId="2" w16cid:durableId="743726283">
    <w:abstractNumId w:val="6"/>
  </w:num>
  <w:num w:numId="3" w16cid:durableId="749695119">
    <w:abstractNumId w:val="5"/>
  </w:num>
  <w:num w:numId="4" w16cid:durableId="501118089">
    <w:abstractNumId w:val="4"/>
  </w:num>
  <w:num w:numId="5" w16cid:durableId="1964577897">
    <w:abstractNumId w:val="7"/>
  </w:num>
  <w:num w:numId="6" w16cid:durableId="1580679076">
    <w:abstractNumId w:val="3"/>
  </w:num>
  <w:num w:numId="7" w16cid:durableId="1780641929">
    <w:abstractNumId w:val="2"/>
  </w:num>
  <w:num w:numId="8" w16cid:durableId="423690335">
    <w:abstractNumId w:val="1"/>
  </w:num>
  <w:num w:numId="9" w16cid:durableId="1184173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57D"/>
    <w:rsid w:val="00034616"/>
    <w:rsid w:val="0006063C"/>
    <w:rsid w:val="00104280"/>
    <w:rsid w:val="00145134"/>
    <w:rsid w:val="0015074B"/>
    <w:rsid w:val="001523D6"/>
    <w:rsid w:val="001A182A"/>
    <w:rsid w:val="00220A83"/>
    <w:rsid w:val="002270C6"/>
    <w:rsid w:val="0029639D"/>
    <w:rsid w:val="00326F90"/>
    <w:rsid w:val="003521C6"/>
    <w:rsid w:val="004C5A28"/>
    <w:rsid w:val="00545536"/>
    <w:rsid w:val="005F24C9"/>
    <w:rsid w:val="00615CD7"/>
    <w:rsid w:val="00640C62"/>
    <w:rsid w:val="006942BD"/>
    <w:rsid w:val="00741018"/>
    <w:rsid w:val="00834361"/>
    <w:rsid w:val="00856B7A"/>
    <w:rsid w:val="009133E7"/>
    <w:rsid w:val="00A07DB8"/>
    <w:rsid w:val="00AA1D8D"/>
    <w:rsid w:val="00B00343"/>
    <w:rsid w:val="00B47730"/>
    <w:rsid w:val="00C716A9"/>
    <w:rsid w:val="00CB0664"/>
    <w:rsid w:val="00CE0E0B"/>
    <w:rsid w:val="00E04999"/>
    <w:rsid w:val="00E17836"/>
    <w:rsid w:val="00E46E1A"/>
    <w:rsid w:val="00E57FFE"/>
    <w:rsid w:val="00E71151"/>
    <w:rsid w:val="00E83300"/>
    <w:rsid w:val="00EB51F3"/>
    <w:rsid w:val="00EB6706"/>
    <w:rsid w:val="00FC693F"/>
    <w:rsid w:val="00FD6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20BA1B"/>
  <w14:defaultImageDpi w14:val="300"/>
  <w15:docId w15:val="{4AB3E166-E03C-CF42-8404-407512CC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D605D"/>
    <w:rPr>
      <w:sz w:val="16"/>
      <w:szCs w:val="16"/>
    </w:rPr>
  </w:style>
  <w:style w:type="paragraph" w:styleId="CommentText">
    <w:name w:val="annotation text"/>
    <w:basedOn w:val="Normal"/>
    <w:link w:val="CommentTextChar"/>
    <w:uiPriority w:val="99"/>
    <w:unhideWhenUsed/>
    <w:rsid w:val="00FD605D"/>
    <w:pPr>
      <w:spacing w:line="240" w:lineRule="auto"/>
    </w:pPr>
    <w:rPr>
      <w:sz w:val="20"/>
      <w:szCs w:val="20"/>
    </w:rPr>
  </w:style>
  <w:style w:type="character" w:customStyle="1" w:styleId="CommentTextChar">
    <w:name w:val="Comment Text Char"/>
    <w:basedOn w:val="DefaultParagraphFont"/>
    <w:link w:val="CommentText"/>
    <w:uiPriority w:val="99"/>
    <w:rsid w:val="00FD605D"/>
    <w:rPr>
      <w:sz w:val="20"/>
      <w:szCs w:val="20"/>
    </w:rPr>
  </w:style>
  <w:style w:type="paragraph" w:styleId="CommentSubject">
    <w:name w:val="annotation subject"/>
    <w:basedOn w:val="CommentText"/>
    <w:next w:val="CommentText"/>
    <w:link w:val="CommentSubjectChar"/>
    <w:uiPriority w:val="99"/>
    <w:semiHidden/>
    <w:unhideWhenUsed/>
    <w:rsid w:val="00FD605D"/>
    <w:rPr>
      <w:b/>
      <w:bCs/>
    </w:rPr>
  </w:style>
  <w:style w:type="character" w:customStyle="1" w:styleId="CommentSubjectChar">
    <w:name w:val="Comment Subject Char"/>
    <w:basedOn w:val="CommentTextChar"/>
    <w:link w:val="CommentSubject"/>
    <w:uiPriority w:val="99"/>
    <w:semiHidden/>
    <w:rsid w:val="00FD605D"/>
    <w:rPr>
      <w:b/>
      <w:bCs/>
      <w:sz w:val="20"/>
      <w:szCs w:val="20"/>
    </w:rPr>
  </w:style>
  <w:style w:type="character" w:styleId="Hyperlink">
    <w:name w:val="Hyperlink"/>
    <w:basedOn w:val="DefaultParagraphFont"/>
    <w:uiPriority w:val="99"/>
    <w:unhideWhenUsed/>
    <w:rsid w:val="007410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http://www.raccefyn.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232</Words>
  <Characters>1363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Santiago Vargas Dominguez</cp:lastModifiedBy>
  <cp:revision>2</cp:revision>
  <dcterms:created xsi:type="dcterms:W3CDTF">2026-02-28T03:45:00Z</dcterms:created>
  <dcterms:modified xsi:type="dcterms:W3CDTF">2026-02-28T03:45:00Z</dcterms:modified>
  <cp:category/>
</cp:coreProperties>
</file>